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2B6" w:rsidRPr="00C95DF9" w:rsidRDefault="001122B6" w:rsidP="001122B6">
      <w:pPr>
        <w:jc w:val="both"/>
        <w:rPr>
          <w:rFonts w:ascii="StobiSerif Regular" w:hAnsi="StobiSerif Regular"/>
          <w:b/>
          <w:sz w:val="22"/>
          <w:szCs w:val="22"/>
          <w:lang w:val="en-US"/>
        </w:rPr>
      </w:pPr>
      <w:r w:rsidRPr="00C95DF9">
        <w:rPr>
          <w:rFonts w:ascii="StobiSerif Regular" w:hAnsi="StobiSerif Regular"/>
          <w:sz w:val="22"/>
          <w:szCs w:val="22"/>
        </w:rPr>
        <w:t>Врз основа на член 21 став 1 од Законот за земјоделското земјиште (“Службен весник на Република Македонија“ бр.135/07, 18/11, 148/11, 95/12, 79/13, 87/13 106/13, 164/13, 39/14, 130/14, 166/14, 72/15, 98/15, 154/15, 215/15, 7/16 и 39/16), а по претходно добиена согласност од Владата на Република Македонија и донесена Одлука за давање на согласност на Јавен оглас бр.0</w:t>
      </w:r>
      <w:r w:rsidR="00977A6A">
        <w:rPr>
          <w:rFonts w:ascii="StobiSerif Regular" w:hAnsi="StobiSerif Regular"/>
          <w:sz w:val="22"/>
          <w:szCs w:val="22"/>
        </w:rPr>
        <w:t>7</w:t>
      </w:r>
      <w:r w:rsidRPr="00C95DF9">
        <w:rPr>
          <w:rFonts w:ascii="StobiSerif Regular" w:hAnsi="StobiSerif Regular"/>
          <w:sz w:val="22"/>
          <w:szCs w:val="22"/>
        </w:rPr>
        <w:t>/1</w:t>
      </w:r>
      <w:r w:rsidRPr="00C95DF9">
        <w:rPr>
          <w:rFonts w:ascii="StobiSerif Regular" w:hAnsi="StobiSerif Regular"/>
          <w:sz w:val="22"/>
          <w:szCs w:val="22"/>
          <w:lang w:val="en-US"/>
        </w:rPr>
        <w:t>8</w:t>
      </w:r>
      <w:r w:rsidRPr="00C95DF9">
        <w:rPr>
          <w:rFonts w:ascii="StobiSerif Regular" w:hAnsi="StobiSerif Regular"/>
          <w:sz w:val="22"/>
          <w:szCs w:val="22"/>
        </w:rPr>
        <w:t xml:space="preserve"> за давање во закуп на земјоделско земјиште во државна сопственост за пов</w:t>
      </w:r>
      <w:r w:rsidR="0045012F">
        <w:rPr>
          <w:rFonts w:ascii="StobiSerif Regular" w:hAnsi="StobiSerif Regular"/>
          <w:sz w:val="22"/>
          <w:szCs w:val="22"/>
        </w:rPr>
        <w:t>ршини до 3 хектари</w:t>
      </w:r>
      <w:r w:rsidRPr="00C95DF9">
        <w:rPr>
          <w:rFonts w:ascii="StobiSerif Regular" w:hAnsi="StobiSerif Regular"/>
          <w:sz w:val="22"/>
          <w:szCs w:val="22"/>
        </w:rPr>
        <w:t>, министерот за земјоделство, шумарство и водостопанство распишува</w:t>
      </w:r>
    </w:p>
    <w:p w:rsidR="001122B6" w:rsidRPr="00646991" w:rsidRDefault="001122B6" w:rsidP="001122B6">
      <w:pPr>
        <w:jc w:val="both"/>
        <w:rPr>
          <w:rFonts w:ascii="StobiSerif" w:hAnsi="StobiSerif"/>
          <w:sz w:val="22"/>
          <w:szCs w:val="22"/>
          <w:lang w:val="en-US"/>
        </w:rPr>
      </w:pPr>
    </w:p>
    <w:p w:rsidR="001122B6" w:rsidRPr="009703C1" w:rsidRDefault="001122B6" w:rsidP="001122B6">
      <w:pPr>
        <w:jc w:val="center"/>
        <w:rPr>
          <w:rFonts w:ascii="StobiSerif Regular" w:hAnsi="StobiSerif Regular"/>
          <w:b/>
          <w:sz w:val="22"/>
          <w:szCs w:val="22"/>
          <w:lang w:val="ru-RU" w:eastAsia="en-US"/>
        </w:rPr>
      </w:pPr>
      <w:r w:rsidRPr="009703C1">
        <w:rPr>
          <w:rFonts w:ascii="StobiSerif Regular" w:hAnsi="StobiSerif Regular"/>
          <w:b/>
          <w:caps/>
          <w:sz w:val="22"/>
          <w:szCs w:val="22"/>
          <w:lang w:eastAsia="en-US"/>
        </w:rPr>
        <w:t>Јавен</w:t>
      </w:r>
      <w:r w:rsidRPr="009703C1">
        <w:rPr>
          <w:rFonts w:ascii="StobiSerif Regular" w:hAnsi="StobiSerif Regular"/>
          <w:b/>
          <w:sz w:val="22"/>
          <w:szCs w:val="22"/>
          <w:lang w:eastAsia="en-US"/>
        </w:rPr>
        <w:t xml:space="preserve">   ОГЛАС бр.0</w:t>
      </w:r>
      <w:r w:rsidR="0003424F">
        <w:rPr>
          <w:rFonts w:ascii="StobiSerif Regular" w:hAnsi="StobiSerif Regular"/>
          <w:b/>
          <w:sz w:val="22"/>
          <w:szCs w:val="22"/>
          <w:lang w:val="en-US" w:eastAsia="en-US"/>
        </w:rPr>
        <w:t>7</w:t>
      </w:r>
      <w:r w:rsidRPr="009703C1">
        <w:rPr>
          <w:rFonts w:ascii="StobiSerif Regular" w:hAnsi="StobiSerif Regular"/>
          <w:b/>
          <w:sz w:val="22"/>
          <w:szCs w:val="22"/>
          <w:lang w:eastAsia="en-US"/>
        </w:rPr>
        <w:t>/18</w:t>
      </w:r>
    </w:p>
    <w:p w:rsidR="001122B6" w:rsidRPr="009703C1" w:rsidRDefault="001122B6" w:rsidP="001122B6">
      <w:pPr>
        <w:jc w:val="center"/>
        <w:rPr>
          <w:rFonts w:ascii="StobiSerif Regular" w:hAnsi="StobiSerif Regular" w:cs="Arial"/>
          <w:b/>
          <w:sz w:val="22"/>
          <w:szCs w:val="22"/>
          <w:lang w:eastAsia="en-US"/>
        </w:rPr>
      </w:pPr>
      <w:r w:rsidRPr="009703C1">
        <w:rPr>
          <w:rFonts w:ascii="StobiSerif Regular" w:hAnsi="StobiSerif Regular"/>
          <w:b/>
          <w:sz w:val="22"/>
          <w:szCs w:val="22"/>
          <w:lang w:eastAsia="en-US"/>
        </w:rPr>
        <w:t>за давање во закуп на земјоделско земјиште во државна сопственост за површини до 3 хектари</w:t>
      </w:r>
      <w:r w:rsidRPr="009703C1">
        <w:rPr>
          <w:rFonts w:ascii="StobiSerif Regular" w:hAnsi="StobiSerif Regular" w:cs="Arial"/>
          <w:b/>
          <w:sz w:val="22"/>
          <w:szCs w:val="22"/>
          <w:lang w:eastAsia="en-US"/>
        </w:rPr>
        <w:t xml:space="preserve"> </w:t>
      </w:r>
    </w:p>
    <w:p w:rsidR="001122B6" w:rsidRPr="009703C1" w:rsidRDefault="001122B6" w:rsidP="001122B6">
      <w:pPr>
        <w:rPr>
          <w:rFonts w:ascii="StobiSerif Regular" w:hAnsi="StobiSerif Regular"/>
          <w:b/>
          <w:sz w:val="22"/>
          <w:szCs w:val="22"/>
          <w:lang w:val="en-GB" w:eastAsia="en-US"/>
        </w:rPr>
      </w:pPr>
    </w:p>
    <w:p w:rsidR="001122B6" w:rsidRPr="009703C1" w:rsidRDefault="001122B6" w:rsidP="001122B6">
      <w:pPr>
        <w:jc w:val="both"/>
        <w:rPr>
          <w:rFonts w:ascii="StobiSerif Regular" w:hAnsi="StobiSerif Regular"/>
          <w:b/>
          <w:sz w:val="22"/>
          <w:szCs w:val="22"/>
          <w:lang w:val="ru-RU" w:eastAsia="en-US"/>
        </w:rPr>
      </w:pPr>
      <w:r w:rsidRPr="009703C1">
        <w:rPr>
          <w:rFonts w:ascii="StobiSerif Regular" w:hAnsi="StobiSerif Regular"/>
          <w:b/>
          <w:sz w:val="22"/>
          <w:szCs w:val="22"/>
          <w:lang w:val="en-US" w:eastAsia="en-US"/>
        </w:rPr>
        <w:t>I</w:t>
      </w:r>
      <w:r w:rsidRPr="009703C1">
        <w:rPr>
          <w:rFonts w:ascii="StobiSerif Regular" w:hAnsi="StobiSerif Regular"/>
          <w:b/>
          <w:sz w:val="22"/>
          <w:szCs w:val="22"/>
          <w:lang w:eastAsia="en-US"/>
        </w:rPr>
        <w:t>. ПРЕДМЕТ НА ЈАВНИОТ ОГЛАС</w:t>
      </w:r>
    </w:p>
    <w:p w:rsidR="001122B6" w:rsidRPr="009703C1" w:rsidRDefault="001122B6" w:rsidP="001122B6">
      <w:pPr>
        <w:jc w:val="both"/>
        <w:rPr>
          <w:rFonts w:ascii="StobiSerif Regular" w:hAnsi="StobiSerif Regular"/>
          <w:b/>
          <w:sz w:val="22"/>
          <w:szCs w:val="22"/>
          <w:lang w:val="ru-RU" w:eastAsia="en-US"/>
        </w:rPr>
      </w:pPr>
    </w:p>
    <w:p w:rsidR="001122B6" w:rsidRPr="009703C1" w:rsidRDefault="001122B6" w:rsidP="001122B6">
      <w:pPr>
        <w:jc w:val="both"/>
        <w:rPr>
          <w:rFonts w:ascii="StobiSerif Regular" w:hAnsi="StobiSerif Regular"/>
          <w:sz w:val="22"/>
          <w:szCs w:val="22"/>
          <w:lang w:val="en-US" w:eastAsia="mk-MK"/>
        </w:rPr>
      </w:pPr>
      <w:r w:rsidRPr="009703C1">
        <w:rPr>
          <w:rFonts w:ascii="StobiSerif Regular" w:hAnsi="StobiSerif Regular"/>
          <w:sz w:val="22"/>
          <w:szCs w:val="22"/>
          <w:lang w:eastAsia="en-US"/>
        </w:rPr>
        <w:t>Се дава во закуп земјоделско земјиште во државна сопственост со</w:t>
      </w:r>
      <w:r w:rsidRPr="009703C1">
        <w:rPr>
          <w:rFonts w:ascii="StobiSerif Regular" w:hAnsi="StobiSerif Regular"/>
          <w:sz w:val="22"/>
          <w:szCs w:val="22"/>
          <w:lang w:val="ru-RU" w:eastAsia="en-US"/>
        </w:rPr>
        <w:t xml:space="preserve"> вкупна површина  од </w:t>
      </w:r>
      <w:r w:rsidR="009F7B8A">
        <w:rPr>
          <w:rFonts w:ascii="StobiSerif Regular" w:hAnsi="StobiSerif Regular"/>
          <w:b/>
          <w:sz w:val="22"/>
          <w:szCs w:val="22"/>
          <w:lang w:val="en-US" w:eastAsia="en-US"/>
        </w:rPr>
        <w:t>834</w:t>
      </w:r>
      <w:r w:rsidRPr="009703C1">
        <w:rPr>
          <w:rFonts w:ascii="StobiSerif Regular" w:hAnsi="StobiSerif Regular"/>
          <w:b/>
          <w:sz w:val="22"/>
          <w:szCs w:val="22"/>
          <w:lang w:val="ru-RU" w:eastAsia="en-US"/>
        </w:rPr>
        <w:t>х</w:t>
      </w:r>
      <w:r w:rsidRPr="009703C1">
        <w:rPr>
          <w:rFonts w:ascii="StobiSerif Regular" w:hAnsi="StobiSerif Regular"/>
          <w:b/>
          <w:sz w:val="22"/>
          <w:szCs w:val="22"/>
          <w:lang w:eastAsia="en-US"/>
        </w:rPr>
        <w:t>а</w:t>
      </w:r>
      <w:r w:rsidR="009F7B8A">
        <w:rPr>
          <w:rFonts w:ascii="StobiSerif Regular" w:hAnsi="StobiSerif Regular"/>
          <w:b/>
          <w:sz w:val="22"/>
          <w:szCs w:val="22"/>
          <w:lang w:val="ru-RU" w:eastAsia="en-US"/>
        </w:rPr>
        <w:t xml:space="preserve"> </w:t>
      </w:r>
      <w:r w:rsidR="009F7B8A">
        <w:rPr>
          <w:rFonts w:ascii="StobiSerif Regular" w:hAnsi="StobiSerif Regular"/>
          <w:b/>
          <w:sz w:val="22"/>
          <w:szCs w:val="22"/>
          <w:lang w:val="en-US" w:eastAsia="en-US"/>
        </w:rPr>
        <w:t>54</w:t>
      </w:r>
      <w:r w:rsidR="009F7B8A">
        <w:rPr>
          <w:rFonts w:ascii="StobiSerif Regular" w:hAnsi="StobiSerif Regular"/>
          <w:b/>
          <w:sz w:val="22"/>
          <w:szCs w:val="22"/>
          <w:lang w:eastAsia="en-US"/>
        </w:rPr>
        <w:t xml:space="preserve">ар </w:t>
      </w:r>
      <w:r w:rsidR="009F7B8A">
        <w:rPr>
          <w:rFonts w:ascii="StobiSerif Regular" w:hAnsi="StobiSerif Regular"/>
          <w:b/>
          <w:sz w:val="22"/>
          <w:szCs w:val="22"/>
          <w:lang w:val="en-US" w:eastAsia="en-US"/>
        </w:rPr>
        <w:t>90</w:t>
      </w:r>
      <w:r w:rsidRPr="009703C1">
        <w:rPr>
          <w:rFonts w:ascii="StobiSerif Regular" w:hAnsi="StobiSerif Regular"/>
          <w:b/>
          <w:sz w:val="22"/>
          <w:szCs w:val="22"/>
          <w:lang w:eastAsia="en-US"/>
        </w:rPr>
        <w:t>м</w:t>
      </w:r>
      <w:r w:rsidRPr="009703C1">
        <w:rPr>
          <w:rFonts w:ascii="StobiSerif Regular" w:hAnsi="StobiSerif Regular"/>
          <w:b/>
          <w:sz w:val="22"/>
          <w:szCs w:val="22"/>
          <w:vertAlign w:val="superscript"/>
          <w:lang w:eastAsia="en-US"/>
        </w:rPr>
        <w:t>2</w:t>
      </w:r>
      <w:r w:rsidRPr="009703C1">
        <w:rPr>
          <w:rFonts w:ascii="StobiSerif Regular" w:hAnsi="StobiSerif Regular"/>
          <w:sz w:val="22"/>
          <w:szCs w:val="22"/>
          <w:vertAlign w:val="superscript"/>
          <w:lang w:eastAsia="en-US"/>
        </w:rPr>
        <w:t xml:space="preserve"> </w:t>
      </w:r>
      <w:r w:rsidRPr="009703C1">
        <w:rPr>
          <w:rFonts w:ascii="StobiSerif Regular" w:hAnsi="StobiSerif Regular"/>
          <w:b/>
          <w:sz w:val="22"/>
          <w:szCs w:val="22"/>
          <w:lang w:eastAsia="mk-MK"/>
        </w:rPr>
        <w:t xml:space="preserve"> </w:t>
      </w:r>
      <w:r w:rsidRPr="009703C1">
        <w:rPr>
          <w:rFonts w:ascii="StobiSerif Regular" w:hAnsi="StobiSerif Regular"/>
          <w:sz w:val="22"/>
          <w:szCs w:val="22"/>
          <w:lang w:eastAsia="mk-MK"/>
        </w:rPr>
        <w:t>и  тоа за</w:t>
      </w:r>
      <w:r w:rsidRPr="009703C1">
        <w:rPr>
          <w:rFonts w:ascii="StobiSerif Regular" w:hAnsi="StobiSerif Regular"/>
          <w:sz w:val="22"/>
          <w:szCs w:val="22"/>
          <w:lang w:eastAsia="en-US"/>
        </w:rPr>
        <w:t xml:space="preserve"> следните региони во Република Македонија</w:t>
      </w:r>
      <w:r w:rsidRPr="009703C1">
        <w:rPr>
          <w:rFonts w:ascii="StobiSerif Regular" w:hAnsi="StobiSerif Regular"/>
          <w:sz w:val="22"/>
          <w:szCs w:val="22"/>
          <w:lang w:eastAsia="mk-MK"/>
        </w:rPr>
        <w:t>:</w:t>
      </w:r>
    </w:p>
    <w:p w:rsidR="001122B6" w:rsidRPr="009703C1" w:rsidRDefault="001122B6" w:rsidP="001122B6">
      <w:pPr>
        <w:jc w:val="both"/>
        <w:rPr>
          <w:rFonts w:ascii="StobiSerif Regular" w:hAnsi="StobiSerif Regular"/>
          <w:sz w:val="22"/>
          <w:szCs w:val="22"/>
          <w:lang w:eastAsia="mk-MK"/>
        </w:rPr>
      </w:pPr>
      <w:r w:rsidRPr="009703C1">
        <w:rPr>
          <w:rFonts w:ascii="StobiSerif Regular" w:hAnsi="StobiSerif Regular"/>
          <w:sz w:val="22"/>
          <w:szCs w:val="22"/>
          <w:lang w:eastAsia="mk-MK"/>
        </w:rPr>
        <w:tab/>
      </w:r>
      <w:r w:rsidRPr="009703C1">
        <w:rPr>
          <w:rFonts w:ascii="StobiSerif Regular" w:hAnsi="StobiSerif Regular"/>
          <w:sz w:val="22"/>
          <w:szCs w:val="22"/>
          <w:lang w:eastAsia="mk-MK"/>
        </w:rPr>
        <w:tab/>
      </w:r>
      <w:r w:rsidRPr="009703C1">
        <w:rPr>
          <w:rFonts w:ascii="StobiSerif Regular" w:hAnsi="StobiSerif Regular"/>
          <w:sz w:val="22"/>
          <w:szCs w:val="22"/>
          <w:lang w:eastAsia="mk-MK"/>
        </w:rPr>
        <w:tab/>
      </w:r>
      <w:r w:rsidRPr="009703C1">
        <w:rPr>
          <w:rFonts w:ascii="StobiSerif Regular" w:hAnsi="StobiSerif Regular"/>
          <w:sz w:val="22"/>
          <w:szCs w:val="22"/>
          <w:lang w:eastAsia="mk-MK"/>
        </w:rPr>
        <w:tab/>
      </w:r>
      <w:r w:rsidRPr="009703C1">
        <w:rPr>
          <w:rFonts w:ascii="StobiSerif Regular" w:hAnsi="StobiSerif Regular"/>
          <w:sz w:val="22"/>
          <w:szCs w:val="22"/>
          <w:lang w:eastAsia="mk-MK"/>
        </w:rPr>
        <w:tab/>
      </w:r>
      <w:r w:rsidRPr="009703C1">
        <w:rPr>
          <w:rFonts w:ascii="StobiSerif Regular" w:hAnsi="StobiSerif Regular"/>
          <w:sz w:val="22"/>
          <w:szCs w:val="22"/>
          <w:lang w:eastAsia="mk-MK"/>
        </w:rPr>
        <w:tab/>
      </w:r>
      <w:r w:rsidRPr="009703C1">
        <w:rPr>
          <w:rFonts w:ascii="StobiSerif Regular" w:hAnsi="StobiSerif Regular"/>
          <w:sz w:val="22"/>
          <w:szCs w:val="22"/>
          <w:lang w:eastAsia="mk-MK"/>
        </w:rPr>
        <w:tab/>
      </w:r>
      <w:r w:rsidRPr="009703C1">
        <w:rPr>
          <w:rFonts w:ascii="StobiSerif Regular" w:hAnsi="StobiSerif Regular"/>
          <w:sz w:val="22"/>
          <w:szCs w:val="22"/>
          <w:lang w:eastAsia="mk-MK"/>
        </w:rPr>
        <w:tab/>
      </w:r>
      <w:r w:rsidRPr="009703C1">
        <w:rPr>
          <w:rFonts w:ascii="StobiSerif Regular" w:hAnsi="StobiSerif Regular"/>
          <w:sz w:val="22"/>
          <w:szCs w:val="22"/>
          <w:lang w:eastAsia="mk-MK"/>
        </w:rPr>
        <w:tab/>
      </w:r>
      <w:r w:rsidRPr="009703C1">
        <w:rPr>
          <w:rFonts w:ascii="StobiSerif Regular" w:hAnsi="StobiSerif Regular"/>
          <w:sz w:val="22"/>
          <w:szCs w:val="22"/>
          <w:lang w:eastAsia="mk-MK"/>
        </w:rPr>
        <w:tab/>
      </w:r>
      <w:r w:rsidRPr="009703C1">
        <w:rPr>
          <w:rFonts w:ascii="StobiSerif Regular" w:hAnsi="StobiSerif Regular"/>
          <w:sz w:val="22"/>
          <w:szCs w:val="22"/>
          <w:lang w:eastAsia="mk-MK"/>
        </w:rPr>
        <w:tab/>
      </w:r>
      <w:r w:rsidRPr="009703C1">
        <w:rPr>
          <w:rFonts w:ascii="StobiSerif Regular" w:hAnsi="StobiSerif Regular"/>
          <w:sz w:val="22"/>
          <w:szCs w:val="22"/>
          <w:lang w:eastAsia="mk-MK"/>
        </w:rPr>
        <w:tab/>
      </w:r>
    </w:p>
    <w:tbl>
      <w:tblPr>
        <w:tblW w:w="5000" w:type="pct"/>
        <w:tblLook w:val="04A0"/>
      </w:tblPr>
      <w:tblGrid>
        <w:gridCol w:w="3273"/>
        <w:gridCol w:w="3708"/>
        <w:gridCol w:w="2066"/>
        <w:gridCol w:w="2066"/>
        <w:gridCol w:w="2063"/>
      </w:tblGrid>
      <w:tr w:rsidR="001122B6" w:rsidRPr="009703C1" w:rsidTr="00025084">
        <w:trPr>
          <w:trHeight w:val="308"/>
        </w:trPr>
        <w:tc>
          <w:tcPr>
            <w:tcW w:w="1242" w:type="pct"/>
            <w:tcBorders>
              <w:top w:val="single" w:sz="12" w:space="0" w:color="auto"/>
              <w:left w:val="single" w:sz="12" w:space="0" w:color="auto"/>
              <w:bottom w:val="single" w:sz="12" w:space="0" w:color="auto"/>
              <w:right w:val="single" w:sz="12" w:space="0" w:color="auto"/>
            </w:tcBorders>
            <w:shd w:val="clear" w:color="000000" w:fill="FFFFFF"/>
            <w:vAlign w:val="center"/>
          </w:tcPr>
          <w:p w:rsidR="001122B6" w:rsidRPr="009703C1" w:rsidRDefault="001122B6" w:rsidP="00025084">
            <w:pPr>
              <w:jc w:val="center"/>
              <w:rPr>
                <w:rFonts w:ascii="StobiSerif Regular" w:hAnsi="StobiSerif Regular"/>
                <w:b/>
                <w:bCs/>
                <w:lang w:val="en-US" w:eastAsia="mk-MK"/>
              </w:rPr>
            </w:pPr>
            <w:r w:rsidRPr="009703C1">
              <w:rPr>
                <w:rFonts w:ascii="StobiSerif Regular" w:hAnsi="StobiSerif Regular"/>
                <w:b/>
                <w:bCs/>
                <w:sz w:val="22"/>
                <w:szCs w:val="22"/>
                <w:lang w:eastAsia="mk-MK"/>
              </w:rPr>
              <w:t>Реден бр.</w:t>
            </w:r>
          </w:p>
        </w:tc>
        <w:tc>
          <w:tcPr>
            <w:tcW w:w="1407" w:type="pct"/>
            <w:tcBorders>
              <w:top w:val="single" w:sz="12" w:space="0" w:color="auto"/>
              <w:left w:val="nil"/>
              <w:bottom w:val="single" w:sz="12" w:space="0" w:color="auto"/>
              <w:right w:val="single" w:sz="12" w:space="0" w:color="auto"/>
            </w:tcBorders>
            <w:shd w:val="clear" w:color="000000" w:fill="FFFFFF"/>
            <w:vAlign w:val="center"/>
          </w:tcPr>
          <w:p w:rsidR="001122B6" w:rsidRPr="009703C1" w:rsidRDefault="001122B6" w:rsidP="00025084">
            <w:pPr>
              <w:jc w:val="center"/>
              <w:rPr>
                <w:rFonts w:ascii="StobiSerif Regular" w:hAnsi="StobiSerif Regular"/>
                <w:b/>
                <w:bCs/>
                <w:lang w:val="en-US" w:eastAsia="mk-MK"/>
              </w:rPr>
            </w:pPr>
            <w:proofErr w:type="spellStart"/>
            <w:r w:rsidRPr="009703C1">
              <w:rPr>
                <w:rFonts w:ascii="StobiSerif Regular" w:hAnsi="StobiSerif Regular"/>
                <w:b/>
                <w:bCs/>
                <w:sz w:val="22"/>
                <w:szCs w:val="22"/>
                <w:lang w:val="en-US" w:eastAsia="mk-MK"/>
              </w:rPr>
              <w:t>Регион</w:t>
            </w:r>
            <w:proofErr w:type="spellEnd"/>
          </w:p>
        </w:tc>
        <w:tc>
          <w:tcPr>
            <w:tcW w:w="784" w:type="pct"/>
            <w:tcBorders>
              <w:top w:val="single" w:sz="12" w:space="0" w:color="auto"/>
              <w:left w:val="nil"/>
              <w:bottom w:val="single" w:sz="12" w:space="0" w:color="auto"/>
              <w:right w:val="single" w:sz="8" w:space="0" w:color="auto"/>
            </w:tcBorders>
            <w:shd w:val="clear" w:color="000000" w:fill="FFFFFF"/>
            <w:vAlign w:val="center"/>
          </w:tcPr>
          <w:p w:rsidR="001122B6" w:rsidRPr="009703C1" w:rsidRDefault="001122B6" w:rsidP="00025084">
            <w:pPr>
              <w:jc w:val="center"/>
              <w:rPr>
                <w:rFonts w:ascii="StobiSerif Regular" w:hAnsi="StobiSerif Regular"/>
                <w:b/>
                <w:bCs/>
                <w:lang w:val="en-US" w:eastAsia="mk-MK"/>
              </w:rPr>
            </w:pPr>
            <w:proofErr w:type="spellStart"/>
            <w:r w:rsidRPr="009703C1">
              <w:rPr>
                <w:rFonts w:ascii="StobiSerif Regular" w:hAnsi="StobiSerif Regular"/>
                <w:b/>
                <w:bCs/>
                <w:sz w:val="22"/>
                <w:szCs w:val="22"/>
                <w:lang w:val="en-US" w:eastAsia="mk-MK"/>
              </w:rPr>
              <w:t>Ха</w:t>
            </w:r>
            <w:proofErr w:type="spellEnd"/>
          </w:p>
        </w:tc>
        <w:tc>
          <w:tcPr>
            <w:tcW w:w="784" w:type="pct"/>
            <w:tcBorders>
              <w:top w:val="single" w:sz="12" w:space="0" w:color="auto"/>
              <w:left w:val="nil"/>
              <w:bottom w:val="single" w:sz="12" w:space="0" w:color="auto"/>
              <w:right w:val="single" w:sz="8" w:space="0" w:color="auto"/>
            </w:tcBorders>
            <w:shd w:val="clear" w:color="000000" w:fill="FFFFFF"/>
            <w:vAlign w:val="center"/>
          </w:tcPr>
          <w:p w:rsidR="001122B6" w:rsidRPr="009703C1" w:rsidRDefault="001122B6" w:rsidP="00025084">
            <w:pPr>
              <w:jc w:val="center"/>
              <w:rPr>
                <w:rFonts w:ascii="StobiSerif Regular" w:hAnsi="StobiSerif Regular"/>
                <w:b/>
                <w:bCs/>
                <w:lang w:val="en-US" w:eastAsia="mk-MK"/>
              </w:rPr>
            </w:pPr>
            <w:proofErr w:type="spellStart"/>
            <w:r w:rsidRPr="009703C1">
              <w:rPr>
                <w:rFonts w:ascii="StobiSerif Regular" w:hAnsi="StobiSerif Regular"/>
                <w:b/>
                <w:bCs/>
                <w:sz w:val="22"/>
                <w:szCs w:val="22"/>
                <w:lang w:val="en-US" w:eastAsia="mk-MK"/>
              </w:rPr>
              <w:t>Ар</w:t>
            </w:r>
            <w:proofErr w:type="spellEnd"/>
          </w:p>
        </w:tc>
        <w:tc>
          <w:tcPr>
            <w:tcW w:w="784" w:type="pct"/>
            <w:tcBorders>
              <w:top w:val="single" w:sz="12" w:space="0" w:color="auto"/>
              <w:left w:val="nil"/>
              <w:bottom w:val="single" w:sz="12" w:space="0" w:color="auto"/>
              <w:right w:val="single" w:sz="12" w:space="0" w:color="auto"/>
            </w:tcBorders>
            <w:shd w:val="clear" w:color="000000" w:fill="FFFFFF"/>
            <w:vAlign w:val="center"/>
          </w:tcPr>
          <w:p w:rsidR="001122B6" w:rsidRPr="009703C1" w:rsidRDefault="001122B6" w:rsidP="00025084">
            <w:pPr>
              <w:jc w:val="center"/>
              <w:rPr>
                <w:rFonts w:ascii="StobiSerif Regular" w:hAnsi="StobiSerif Regular"/>
                <w:b/>
                <w:bCs/>
                <w:lang w:eastAsia="mk-MK"/>
              </w:rPr>
            </w:pPr>
            <w:r w:rsidRPr="009703C1">
              <w:rPr>
                <w:rFonts w:ascii="StobiSerif Regular" w:hAnsi="StobiSerif Regular"/>
                <w:b/>
                <w:bCs/>
                <w:sz w:val="22"/>
                <w:szCs w:val="22"/>
                <w:lang w:val="en-US" w:eastAsia="mk-MK"/>
              </w:rPr>
              <w:t>М</w:t>
            </w:r>
            <w:r w:rsidRPr="009703C1">
              <w:rPr>
                <w:rFonts w:ascii="StobiSerif Regular" w:hAnsi="StobiSerif Regular"/>
                <w:b/>
                <w:bCs/>
                <w:sz w:val="22"/>
                <w:szCs w:val="22"/>
                <w:vertAlign w:val="superscript"/>
                <w:lang w:eastAsia="mk-MK"/>
              </w:rPr>
              <w:t>2</w:t>
            </w:r>
          </w:p>
        </w:tc>
      </w:tr>
      <w:tr w:rsidR="001122B6" w:rsidRPr="009703C1" w:rsidTr="00025084">
        <w:trPr>
          <w:trHeight w:val="308"/>
        </w:trPr>
        <w:tc>
          <w:tcPr>
            <w:tcW w:w="1242" w:type="pct"/>
            <w:tcBorders>
              <w:top w:val="nil"/>
              <w:left w:val="single" w:sz="12" w:space="0" w:color="auto"/>
              <w:bottom w:val="single" w:sz="8" w:space="0" w:color="000000"/>
              <w:right w:val="single" w:sz="12" w:space="0" w:color="auto"/>
            </w:tcBorders>
            <w:shd w:val="clear" w:color="000000" w:fill="FFFFFF"/>
            <w:vAlign w:val="center"/>
          </w:tcPr>
          <w:p w:rsidR="001122B6" w:rsidRPr="009703C1" w:rsidRDefault="001122B6" w:rsidP="00025084">
            <w:pPr>
              <w:jc w:val="center"/>
              <w:rPr>
                <w:rFonts w:ascii="StobiSerif Regular" w:hAnsi="StobiSerif Regular"/>
                <w:lang w:eastAsia="mk-MK"/>
              </w:rPr>
            </w:pPr>
            <w:r w:rsidRPr="009703C1">
              <w:rPr>
                <w:rFonts w:ascii="StobiSerif Regular" w:hAnsi="StobiSerif Regular"/>
                <w:sz w:val="22"/>
                <w:szCs w:val="22"/>
                <w:lang w:eastAsia="mk-MK"/>
              </w:rPr>
              <w:t>1</w:t>
            </w:r>
          </w:p>
        </w:tc>
        <w:tc>
          <w:tcPr>
            <w:tcW w:w="1407" w:type="pct"/>
            <w:tcBorders>
              <w:top w:val="nil"/>
              <w:left w:val="nil"/>
              <w:bottom w:val="single" w:sz="8" w:space="0" w:color="000000"/>
              <w:right w:val="single" w:sz="12" w:space="0" w:color="auto"/>
            </w:tcBorders>
            <w:shd w:val="clear" w:color="000000" w:fill="FFFFFF"/>
            <w:vAlign w:val="center"/>
          </w:tcPr>
          <w:p w:rsidR="001122B6" w:rsidRPr="0075372D" w:rsidRDefault="0075372D" w:rsidP="00025084">
            <w:pPr>
              <w:jc w:val="center"/>
              <w:rPr>
                <w:rFonts w:ascii="StobiSerif Regular" w:hAnsi="StobiSerif Regular"/>
                <w:bCs/>
                <w:lang w:eastAsia="mk-MK"/>
              </w:rPr>
            </w:pPr>
            <w:r>
              <w:rPr>
                <w:rFonts w:ascii="StobiSerif Regular" w:hAnsi="StobiSerif Regular"/>
                <w:bCs/>
                <w:sz w:val="22"/>
                <w:szCs w:val="22"/>
                <w:lang w:eastAsia="mk-MK"/>
              </w:rPr>
              <w:t>Битола</w:t>
            </w:r>
          </w:p>
        </w:tc>
        <w:tc>
          <w:tcPr>
            <w:tcW w:w="784" w:type="pct"/>
            <w:tcBorders>
              <w:top w:val="nil"/>
              <w:left w:val="nil"/>
              <w:bottom w:val="single" w:sz="8" w:space="0" w:color="000000"/>
              <w:right w:val="single" w:sz="8" w:space="0" w:color="auto"/>
            </w:tcBorders>
            <w:shd w:val="clear" w:color="000000" w:fill="FFFFFF"/>
          </w:tcPr>
          <w:p w:rsidR="001122B6" w:rsidRPr="0075372D" w:rsidRDefault="0075372D" w:rsidP="00025084">
            <w:pPr>
              <w:jc w:val="center"/>
              <w:rPr>
                <w:rFonts w:ascii="StobiSerif Regular" w:hAnsi="StobiSerif Regular"/>
                <w:lang w:eastAsia="en-US"/>
              </w:rPr>
            </w:pPr>
            <w:r>
              <w:rPr>
                <w:rFonts w:ascii="StobiSerif Regular" w:hAnsi="StobiSerif Regular"/>
                <w:sz w:val="22"/>
                <w:szCs w:val="22"/>
                <w:lang w:eastAsia="en-US"/>
              </w:rPr>
              <w:t>77</w:t>
            </w:r>
          </w:p>
        </w:tc>
        <w:tc>
          <w:tcPr>
            <w:tcW w:w="784" w:type="pct"/>
            <w:tcBorders>
              <w:top w:val="nil"/>
              <w:left w:val="nil"/>
              <w:bottom w:val="single" w:sz="8" w:space="0" w:color="000000"/>
              <w:right w:val="single" w:sz="8" w:space="0" w:color="auto"/>
            </w:tcBorders>
            <w:shd w:val="clear" w:color="000000" w:fill="FFFFFF"/>
          </w:tcPr>
          <w:p w:rsidR="001122B6" w:rsidRPr="0075372D" w:rsidRDefault="0075372D" w:rsidP="00025084">
            <w:pPr>
              <w:jc w:val="center"/>
              <w:rPr>
                <w:rFonts w:ascii="StobiSerif Regular" w:hAnsi="StobiSerif Regular"/>
                <w:lang w:eastAsia="en-US"/>
              </w:rPr>
            </w:pPr>
            <w:r>
              <w:rPr>
                <w:rFonts w:ascii="StobiSerif Regular" w:hAnsi="StobiSerif Regular"/>
                <w:sz w:val="22"/>
                <w:szCs w:val="22"/>
                <w:lang w:eastAsia="en-US"/>
              </w:rPr>
              <w:t>27</w:t>
            </w:r>
          </w:p>
        </w:tc>
        <w:tc>
          <w:tcPr>
            <w:tcW w:w="784" w:type="pct"/>
            <w:tcBorders>
              <w:top w:val="nil"/>
              <w:left w:val="nil"/>
              <w:bottom w:val="single" w:sz="8" w:space="0" w:color="000000"/>
              <w:right w:val="single" w:sz="12" w:space="0" w:color="auto"/>
            </w:tcBorders>
            <w:shd w:val="clear" w:color="000000" w:fill="FFFFFF"/>
          </w:tcPr>
          <w:p w:rsidR="001122B6" w:rsidRPr="0075372D" w:rsidRDefault="0075372D" w:rsidP="00025084">
            <w:pPr>
              <w:jc w:val="center"/>
              <w:rPr>
                <w:rFonts w:ascii="StobiSerif Regular" w:hAnsi="StobiSerif Regular"/>
                <w:lang w:eastAsia="en-US"/>
              </w:rPr>
            </w:pPr>
            <w:r>
              <w:rPr>
                <w:rFonts w:ascii="StobiSerif Regular" w:hAnsi="StobiSerif Regular"/>
                <w:sz w:val="22"/>
                <w:szCs w:val="22"/>
                <w:lang w:eastAsia="en-US"/>
              </w:rPr>
              <w:t>51</w:t>
            </w:r>
          </w:p>
        </w:tc>
      </w:tr>
      <w:tr w:rsidR="001122B6" w:rsidRPr="009703C1" w:rsidTr="00025084">
        <w:trPr>
          <w:trHeight w:val="308"/>
        </w:trPr>
        <w:tc>
          <w:tcPr>
            <w:tcW w:w="1242" w:type="pct"/>
            <w:tcBorders>
              <w:top w:val="nil"/>
              <w:left w:val="single" w:sz="12" w:space="0" w:color="auto"/>
              <w:bottom w:val="single" w:sz="8" w:space="0" w:color="000000"/>
              <w:right w:val="single" w:sz="12" w:space="0" w:color="auto"/>
            </w:tcBorders>
            <w:shd w:val="clear" w:color="000000" w:fill="FFFFFF"/>
            <w:vAlign w:val="center"/>
          </w:tcPr>
          <w:p w:rsidR="001122B6" w:rsidRPr="009703C1" w:rsidRDefault="001122B6" w:rsidP="00025084">
            <w:pPr>
              <w:jc w:val="center"/>
              <w:rPr>
                <w:rFonts w:ascii="StobiSerif Regular" w:hAnsi="StobiSerif Regular"/>
                <w:lang w:eastAsia="mk-MK"/>
              </w:rPr>
            </w:pPr>
            <w:r w:rsidRPr="009703C1">
              <w:rPr>
                <w:rFonts w:ascii="StobiSerif Regular" w:hAnsi="StobiSerif Regular"/>
                <w:sz w:val="22"/>
                <w:szCs w:val="22"/>
                <w:lang w:eastAsia="mk-MK"/>
              </w:rPr>
              <w:t>2</w:t>
            </w:r>
          </w:p>
        </w:tc>
        <w:tc>
          <w:tcPr>
            <w:tcW w:w="1407" w:type="pct"/>
            <w:tcBorders>
              <w:top w:val="nil"/>
              <w:left w:val="nil"/>
              <w:bottom w:val="single" w:sz="8" w:space="0" w:color="000000"/>
              <w:right w:val="single" w:sz="12" w:space="0" w:color="auto"/>
            </w:tcBorders>
            <w:shd w:val="clear" w:color="000000" w:fill="FFFFFF"/>
            <w:vAlign w:val="center"/>
          </w:tcPr>
          <w:p w:rsidR="001122B6" w:rsidRPr="009703C1" w:rsidRDefault="0075372D" w:rsidP="00025084">
            <w:pPr>
              <w:jc w:val="center"/>
              <w:rPr>
                <w:rFonts w:ascii="StobiSerif Regular" w:hAnsi="StobiSerif Regular"/>
                <w:bCs/>
                <w:lang w:eastAsia="mk-MK"/>
              </w:rPr>
            </w:pPr>
            <w:r>
              <w:rPr>
                <w:rFonts w:ascii="StobiSerif Regular" w:hAnsi="StobiSerif Regular"/>
                <w:bCs/>
                <w:sz w:val="22"/>
                <w:szCs w:val="22"/>
                <w:lang w:eastAsia="mk-MK"/>
              </w:rPr>
              <w:t>Велес</w:t>
            </w:r>
          </w:p>
        </w:tc>
        <w:tc>
          <w:tcPr>
            <w:tcW w:w="784" w:type="pct"/>
            <w:tcBorders>
              <w:top w:val="nil"/>
              <w:left w:val="nil"/>
              <w:bottom w:val="single" w:sz="8" w:space="0" w:color="000000"/>
              <w:right w:val="single" w:sz="8" w:space="0" w:color="auto"/>
            </w:tcBorders>
            <w:shd w:val="clear" w:color="000000" w:fill="FFFFFF"/>
          </w:tcPr>
          <w:p w:rsidR="001122B6" w:rsidRPr="0075372D" w:rsidRDefault="0075372D" w:rsidP="00025084">
            <w:pPr>
              <w:jc w:val="center"/>
              <w:rPr>
                <w:rFonts w:ascii="StobiSerif Regular" w:hAnsi="StobiSerif Regular"/>
                <w:lang w:eastAsia="en-US"/>
              </w:rPr>
            </w:pPr>
            <w:r>
              <w:rPr>
                <w:rFonts w:ascii="StobiSerif Regular" w:hAnsi="StobiSerif Regular"/>
                <w:sz w:val="22"/>
                <w:szCs w:val="22"/>
                <w:lang w:eastAsia="en-US"/>
              </w:rPr>
              <w:t>186</w:t>
            </w:r>
          </w:p>
        </w:tc>
        <w:tc>
          <w:tcPr>
            <w:tcW w:w="784" w:type="pct"/>
            <w:tcBorders>
              <w:top w:val="nil"/>
              <w:left w:val="nil"/>
              <w:bottom w:val="single" w:sz="8" w:space="0" w:color="000000"/>
              <w:right w:val="single" w:sz="8" w:space="0" w:color="auto"/>
            </w:tcBorders>
            <w:shd w:val="clear" w:color="000000" w:fill="FFFFFF"/>
          </w:tcPr>
          <w:p w:rsidR="001122B6" w:rsidRPr="0075372D" w:rsidRDefault="0075372D" w:rsidP="00025084">
            <w:pPr>
              <w:jc w:val="center"/>
              <w:rPr>
                <w:rFonts w:ascii="StobiSerif Regular" w:hAnsi="StobiSerif Regular"/>
                <w:lang w:eastAsia="en-US"/>
              </w:rPr>
            </w:pPr>
            <w:r>
              <w:rPr>
                <w:rFonts w:ascii="StobiSerif Regular" w:hAnsi="StobiSerif Regular"/>
                <w:sz w:val="22"/>
                <w:szCs w:val="22"/>
                <w:lang w:eastAsia="en-US"/>
              </w:rPr>
              <w:t>80</w:t>
            </w:r>
          </w:p>
        </w:tc>
        <w:tc>
          <w:tcPr>
            <w:tcW w:w="784" w:type="pct"/>
            <w:tcBorders>
              <w:top w:val="nil"/>
              <w:left w:val="nil"/>
              <w:bottom w:val="single" w:sz="8" w:space="0" w:color="000000"/>
              <w:right w:val="single" w:sz="12" w:space="0" w:color="auto"/>
            </w:tcBorders>
            <w:shd w:val="clear" w:color="000000" w:fill="FFFFFF"/>
          </w:tcPr>
          <w:p w:rsidR="001122B6" w:rsidRPr="0075372D" w:rsidRDefault="0075372D" w:rsidP="00025084">
            <w:pPr>
              <w:jc w:val="center"/>
              <w:rPr>
                <w:rFonts w:ascii="StobiSerif Regular" w:hAnsi="StobiSerif Regular"/>
                <w:lang w:eastAsia="en-US"/>
              </w:rPr>
            </w:pPr>
            <w:r>
              <w:rPr>
                <w:rFonts w:ascii="StobiSerif Regular" w:hAnsi="StobiSerif Regular"/>
                <w:sz w:val="22"/>
                <w:szCs w:val="22"/>
                <w:lang w:eastAsia="en-US"/>
              </w:rPr>
              <w:t>87</w:t>
            </w:r>
          </w:p>
        </w:tc>
      </w:tr>
      <w:tr w:rsidR="001122B6" w:rsidRPr="009703C1" w:rsidTr="00025084">
        <w:trPr>
          <w:trHeight w:val="308"/>
        </w:trPr>
        <w:tc>
          <w:tcPr>
            <w:tcW w:w="1242" w:type="pct"/>
            <w:tcBorders>
              <w:top w:val="nil"/>
              <w:left w:val="single" w:sz="12" w:space="0" w:color="auto"/>
              <w:bottom w:val="single" w:sz="8" w:space="0" w:color="000000"/>
              <w:right w:val="single" w:sz="12" w:space="0" w:color="auto"/>
            </w:tcBorders>
            <w:shd w:val="clear" w:color="000000" w:fill="FFFFFF"/>
            <w:vAlign w:val="center"/>
          </w:tcPr>
          <w:p w:rsidR="001122B6" w:rsidRPr="009703C1" w:rsidRDefault="001122B6" w:rsidP="00025084">
            <w:pPr>
              <w:jc w:val="center"/>
              <w:rPr>
                <w:rFonts w:ascii="StobiSerif Regular" w:hAnsi="StobiSerif Regular"/>
                <w:lang w:eastAsia="mk-MK"/>
              </w:rPr>
            </w:pPr>
            <w:r w:rsidRPr="009703C1">
              <w:rPr>
                <w:rFonts w:ascii="StobiSerif Regular" w:hAnsi="StobiSerif Regular"/>
                <w:sz w:val="22"/>
                <w:szCs w:val="22"/>
                <w:lang w:eastAsia="mk-MK"/>
              </w:rPr>
              <w:t>3</w:t>
            </w:r>
          </w:p>
        </w:tc>
        <w:tc>
          <w:tcPr>
            <w:tcW w:w="1407" w:type="pct"/>
            <w:tcBorders>
              <w:top w:val="nil"/>
              <w:left w:val="nil"/>
              <w:bottom w:val="single" w:sz="8" w:space="0" w:color="000000"/>
              <w:right w:val="single" w:sz="12" w:space="0" w:color="auto"/>
            </w:tcBorders>
            <w:shd w:val="clear" w:color="000000" w:fill="FFFFFF"/>
            <w:vAlign w:val="center"/>
          </w:tcPr>
          <w:p w:rsidR="001122B6" w:rsidRPr="009703C1" w:rsidRDefault="0075372D" w:rsidP="00025084">
            <w:pPr>
              <w:jc w:val="center"/>
              <w:rPr>
                <w:rFonts w:ascii="StobiSerif Regular" w:hAnsi="StobiSerif Regular"/>
                <w:bCs/>
                <w:lang w:eastAsia="mk-MK"/>
              </w:rPr>
            </w:pPr>
            <w:r>
              <w:rPr>
                <w:rFonts w:ascii="StobiSerif Regular" w:hAnsi="StobiSerif Regular"/>
                <w:bCs/>
                <w:sz w:val="22"/>
                <w:szCs w:val="22"/>
                <w:lang w:eastAsia="mk-MK"/>
              </w:rPr>
              <w:t>Македонски Брод</w:t>
            </w:r>
          </w:p>
        </w:tc>
        <w:tc>
          <w:tcPr>
            <w:tcW w:w="784" w:type="pct"/>
            <w:tcBorders>
              <w:top w:val="nil"/>
              <w:left w:val="nil"/>
              <w:bottom w:val="single" w:sz="8" w:space="0" w:color="000000"/>
              <w:right w:val="single" w:sz="8" w:space="0" w:color="auto"/>
            </w:tcBorders>
            <w:shd w:val="clear" w:color="000000" w:fill="FFFFFF"/>
          </w:tcPr>
          <w:p w:rsidR="001122B6" w:rsidRPr="0075372D" w:rsidRDefault="0075372D" w:rsidP="00025084">
            <w:pPr>
              <w:jc w:val="center"/>
              <w:rPr>
                <w:rFonts w:ascii="StobiSerif Regular" w:hAnsi="StobiSerif Regular"/>
                <w:lang w:eastAsia="en-US"/>
              </w:rPr>
            </w:pPr>
            <w:r>
              <w:rPr>
                <w:rFonts w:ascii="StobiSerif Regular" w:hAnsi="StobiSerif Regular"/>
                <w:sz w:val="22"/>
                <w:szCs w:val="22"/>
                <w:lang w:eastAsia="en-US"/>
              </w:rPr>
              <w:t>17</w:t>
            </w:r>
          </w:p>
        </w:tc>
        <w:tc>
          <w:tcPr>
            <w:tcW w:w="784" w:type="pct"/>
            <w:tcBorders>
              <w:top w:val="nil"/>
              <w:left w:val="nil"/>
              <w:bottom w:val="single" w:sz="8" w:space="0" w:color="000000"/>
              <w:right w:val="single" w:sz="8" w:space="0" w:color="auto"/>
            </w:tcBorders>
            <w:shd w:val="clear" w:color="000000" w:fill="FFFFFF"/>
          </w:tcPr>
          <w:p w:rsidR="001122B6" w:rsidRPr="0075372D" w:rsidRDefault="0075372D" w:rsidP="00025084">
            <w:pPr>
              <w:jc w:val="center"/>
              <w:rPr>
                <w:rFonts w:ascii="StobiSerif Regular" w:hAnsi="StobiSerif Regular"/>
                <w:lang w:eastAsia="en-US"/>
              </w:rPr>
            </w:pPr>
            <w:r>
              <w:rPr>
                <w:rFonts w:ascii="StobiSerif Regular" w:hAnsi="StobiSerif Regular"/>
                <w:sz w:val="22"/>
                <w:szCs w:val="22"/>
                <w:lang w:eastAsia="en-US"/>
              </w:rPr>
              <w:t>85</w:t>
            </w:r>
          </w:p>
        </w:tc>
        <w:tc>
          <w:tcPr>
            <w:tcW w:w="784" w:type="pct"/>
            <w:tcBorders>
              <w:top w:val="nil"/>
              <w:left w:val="nil"/>
              <w:bottom w:val="single" w:sz="8" w:space="0" w:color="000000"/>
              <w:right w:val="single" w:sz="12" w:space="0" w:color="auto"/>
            </w:tcBorders>
            <w:shd w:val="clear" w:color="000000" w:fill="FFFFFF"/>
          </w:tcPr>
          <w:p w:rsidR="001122B6" w:rsidRPr="0075372D" w:rsidRDefault="0075372D" w:rsidP="00025084">
            <w:pPr>
              <w:jc w:val="center"/>
              <w:rPr>
                <w:rFonts w:ascii="StobiSerif Regular" w:hAnsi="StobiSerif Regular"/>
                <w:lang w:eastAsia="en-US"/>
              </w:rPr>
            </w:pPr>
            <w:r>
              <w:rPr>
                <w:rFonts w:ascii="StobiSerif Regular" w:hAnsi="StobiSerif Regular"/>
                <w:sz w:val="22"/>
                <w:szCs w:val="22"/>
                <w:lang w:eastAsia="en-US"/>
              </w:rPr>
              <w:t>58</w:t>
            </w:r>
          </w:p>
        </w:tc>
      </w:tr>
      <w:tr w:rsidR="001122B6" w:rsidRPr="009703C1" w:rsidTr="00025084">
        <w:trPr>
          <w:trHeight w:val="295"/>
        </w:trPr>
        <w:tc>
          <w:tcPr>
            <w:tcW w:w="1242" w:type="pct"/>
            <w:tcBorders>
              <w:top w:val="nil"/>
              <w:left w:val="single" w:sz="12" w:space="0" w:color="auto"/>
              <w:bottom w:val="single" w:sz="8" w:space="0" w:color="000000"/>
              <w:right w:val="single" w:sz="12" w:space="0" w:color="auto"/>
            </w:tcBorders>
            <w:shd w:val="clear" w:color="000000" w:fill="FFFFFF"/>
            <w:vAlign w:val="center"/>
          </w:tcPr>
          <w:p w:rsidR="001122B6" w:rsidRPr="009703C1" w:rsidRDefault="001122B6" w:rsidP="00025084">
            <w:pPr>
              <w:jc w:val="center"/>
              <w:rPr>
                <w:rFonts w:ascii="StobiSerif Regular" w:hAnsi="StobiSerif Regular"/>
                <w:lang w:eastAsia="mk-MK"/>
              </w:rPr>
            </w:pPr>
            <w:r w:rsidRPr="009703C1">
              <w:rPr>
                <w:rFonts w:ascii="StobiSerif Regular" w:hAnsi="StobiSerif Regular"/>
                <w:sz w:val="22"/>
                <w:szCs w:val="22"/>
                <w:lang w:eastAsia="mk-MK"/>
              </w:rPr>
              <w:t>4</w:t>
            </w:r>
          </w:p>
        </w:tc>
        <w:tc>
          <w:tcPr>
            <w:tcW w:w="1407" w:type="pct"/>
            <w:tcBorders>
              <w:top w:val="nil"/>
              <w:left w:val="nil"/>
              <w:bottom w:val="single" w:sz="8" w:space="0" w:color="000000"/>
              <w:right w:val="single" w:sz="12" w:space="0" w:color="auto"/>
            </w:tcBorders>
            <w:shd w:val="clear" w:color="000000" w:fill="FFFFFF"/>
            <w:vAlign w:val="center"/>
          </w:tcPr>
          <w:p w:rsidR="001122B6" w:rsidRPr="009703C1" w:rsidRDefault="00C9544B" w:rsidP="00025084">
            <w:pPr>
              <w:jc w:val="center"/>
              <w:rPr>
                <w:rFonts w:ascii="StobiSerif Regular" w:hAnsi="StobiSerif Regular"/>
                <w:bCs/>
                <w:lang w:eastAsia="mk-MK"/>
              </w:rPr>
            </w:pPr>
            <w:r>
              <w:rPr>
                <w:rFonts w:ascii="StobiSerif Regular" w:hAnsi="StobiSerif Regular"/>
                <w:bCs/>
                <w:sz w:val="22"/>
                <w:szCs w:val="22"/>
                <w:lang w:eastAsia="mk-MK"/>
              </w:rPr>
              <w:t>Гевгелија</w:t>
            </w:r>
          </w:p>
        </w:tc>
        <w:tc>
          <w:tcPr>
            <w:tcW w:w="784" w:type="pct"/>
            <w:tcBorders>
              <w:top w:val="nil"/>
              <w:left w:val="nil"/>
              <w:bottom w:val="single" w:sz="8" w:space="0" w:color="000000"/>
              <w:right w:val="single" w:sz="8" w:space="0" w:color="auto"/>
            </w:tcBorders>
            <w:shd w:val="clear" w:color="000000" w:fill="FFFFFF"/>
          </w:tcPr>
          <w:p w:rsidR="001122B6" w:rsidRPr="00C9544B" w:rsidRDefault="00C9544B" w:rsidP="00025084">
            <w:pPr>
              <w:jc w:val="center"/>
              <w:rPr>
                <w:rFonts w:ascii="StobiSerif Regular" w:hAnsi="StobiSerif Regular"/>
                <w:lang w:eastAsia="en-US"/>
              </w:rPr>
            </w:pPr>
            <w:r>
              <w:rPr>
                <w:rFonts w:ascii="StobiSerif Regular" w:hAnsi="StobiSerif Regular"/>
                <w:sz w:val="22"/>
                <w:szCs w:val="22"/>
                <w:lang w:eastAsia="en-US"/>
              </w:rPr>
              <w:t>347</w:t>
            </w:r>
          </w:p>
        </w:tc>
        <w:tc>
          <w:tcPr>
            <w:tcW w:w="784" w:type="pct"/>
            <w:tcBorders>
              <w:top w:val="nil"/>
              <w:left w:val="nil"/>
              <w:bottom w:val="single" w:sz="8" w:space="0" w:color="000000"/>
              <w:right w:val="single" w:sz="8" w:space="0" w:color="auto"/>
            </w:tcBorders>
            <w:shd w:val="clear" w:color="000000" w:fill="FFFFFF"/>
          </w:tcPr>
          <w:p w:rsidR="001122B6" w:rsidRPr="00C9544B" w:rsidRDefault="00C9544B" w:rsidP="00025084">
            <w:pPr>
              <w:jc w:val="center"/>
              <w:rPr>
                <w:rFonts w:ascii="StobiSerif Regular" w:hAnsi="StobiSerif Regular"/>
                <w:lang w:eastAsia="en-US"/>
              </w:rPr>
            </w:pPr>
            <w:r>
              <w:rPr>
                <w:rFonts w:ascii="StobiSerif Regular" w:hAnsi="StobiSerif Regular"/>
                <w:sz w:val="22"/>
                <w:szCs w:val="22"/>
                <w:lang w:eastAsia="en-US"/>
              </w:rPr>
              <w:t>16</w:t>
            </w:r>
          </w:p>
        </w:tc>
        <w:tc>
          <w:tcPr>
            <w:tcW w:w="784" w:type="pct"/>
            <w:tcBorders>
              <w:top w:val="nil"/>
              <w:left w:val="nil"/>
              <w:bottom w:val="single" w:sz="8" w:space="0" w:color="000000"/>
              <w:right w:val="single" w:sz="12" w:space="0" w:color="auto"/>
            </w:tcBorders>
            <w:shd w:val="clear" w:color="000000" w:fill="FFFFFF"/>
          </w:tcPr>
          <w:p w:rsidR="001122B6" w:rsidRPr="00C9544B" w:rsidRDefault="00C9544B" w:rsidP="00025084">
            <w:pPr>
              <w:jc w:val="center"/>
              <w:rPr>
                <w:rFonts w:ascii="StobiSerif Regular" w:hAnsi="StobiSerif Regular"/>
                <w:lang w:eastAsia="en-US"/>
              </w:rPr>
            </w:pPr>
            <w:r>
              <w:rPr>
                <w:rFonts w:ascii="StobiSerif Regular" w:hAnsi="StobiSerif Regular"/>
                <w:sz w:val="22"/>
                <w:szCs w:val="22"/>
                <w:lang w:eastAsia="en-US"/>
              </w:rPr>
              <w:t>65</w:t>
            </w:r>
          </w:p>
        </w:tc>
      </w:tr>
      <w:tr w:rsidR="001122B6" w:rsidRPr="009703C1" w:rsidTr="00025084">
        <w:trPr>
          <w:trHeight w:val="295"/>
        </w:trPr>
        <w:tc>
          <w:tcPr>
            <w:tcW w:w="1242" w:type="pct"/>
            <w:tcBorders>
              <w:top w:val="nil"/>
              <w:left w:val="single" w:sz="12" w:space="0" w:color="auto"/>
              <w:bottom w:val="single" w:sz="8" w:space="0" w:color="000000"/>
              <w:right w:val="single" w:sz="12" w:space="0" w:color="auto"/>
            </w:tcBorders>
            <w:shd w:val="clear" w:color="000000" w:fill="FFFFFF"/>
            <w:vAlign w:val="center"/>
          </w:tcPr>
          <w:p w:rsidR="001122B6" w:rsidRPr="009703C1" w:rsidRDefault="001122B6" w:rsidP="00025084">
            <w:pPr>
              <w:jc w:val="center"/>
              <w:rPr>
                <w:rFonts w:ascii="StobiSerif Regular" w:hAnsi="StobiSerif Regular"/>
                <w:lang w:eastAsia="mk-MK"/>
              </w:rPr>
            </w:pPr>
            <w:r w:rsidRPr="009703C1">
              <w:rPr>
                <w:rFonts w:ascii="StobiSerif Regular" w:hAnsi="StobiSerif Regular"/>
                <w:sz w:val="22"/>
                <w:szCs w:val="22"/>
                <w:lang w:eastAsia="mk-MK"/>
              </w:rPr>
              <w:t>5</w:t>
            </w:r>
          </w:p>
        </w:tc>
        <w:tc>
          <w:tcPr>
            <w:tcW w:w="1407" w:type="pct"/>
            <w:tcBorders>
              <w:top w:val="nil"/>
              <w:left w:val="nil"/>
              <w:bottom w:val="single" w:sz="8" w:space="0" w:color="000000"/>
              <w:right w:val="single" w:sz="12" w:space="0" w:color="auto"/>
            </w:tcBorders>
            <w:shd w:val="clear" w:color="000000" w:fill="FFFFFF"/>
            <w:vAlign w:val="center"/>
          </w:tcPr>
          <w:p w:rsidR="001122B6" w:rsidRPr="009703C1" w:rsidRDefault="000763A5" w:rsidP="00025084">
            <w:pPr>
              <w:jc w:val="center"/>
              <w:rPr>
                <w:rFonts w:ascii="StobiSerif Regular" w:hAnsi="StobiSerif Regular"/>
                <w:bCs/>
                <w:lang w:val="en-US" w:eastAsia="mk-MK"/>
              </w:rPr>
            </w:pPr>
            <w:r>
              <w:rPr>
                <w:rFonts w:ascii="StobiSerif Regular" w:hAnsi="StobiSerif Regular"/>
                <w:bCs/>
                <w:sz w:val="22"/>
                <w:szCs w:val="22"/>
                <w:lang w:eastAsia="mk-MK"/>
              </w:rPr>
              <w:t>Демир Хисар</w:t>
            </w:r>
          </w:p>
        </w:tc>
        <w:tc>
          <w:tcPr>
            <w:tcW w:w="784" w:type="pct"/>
            <w:tcBorders>
              <w:top w:val="nil"/>
              <w:left w:val="nil"/>
              <w:bottom w:val="single" w:sz="8" w:space="0" w:color="000000"/>
              <w:right w:val="single" w:sz="8" w:space="0" w:color="auto"/>
            </w:tcBorders>
            <w:shd w:val="clear" w:color="000000" w:fill="FFFFFF"/>
          </w:tcPr>
          <w:p w:rsidR="001122B6" w:rsidRPr="000763A5" w:rsidRDefault="000763A5" w:rsidP="00025084">
            <w:pPr>
              <w:jc w:val="center"/>
              <w:rPr>
                <w:rFonts w:ascii="StobiSerif Regular" w:hAnsi="StobiSerif Regular"/>
                <w:lang w:eastAsia="en-US"/>
              </w:rPr>
            </w:pPr>
            <w:r>
              <w:rPr>
                <w:rFonts w:ascii="StobiSerif Regular" w:hAnsi="StobiSerif Regular"/>
                <w:sz w:val="22"/>
                <w:szCs w:val="22"/>
                <w:lang w:eastAsia="en-US"/>
              </w:rPr>
              <w:t>2</w:t>
            </w:r>
          </w:p>
        </w:tc>
        <w:tc>
          <w:tcPr>
            <w:tcW w:w="784" w:type="pct"/>
            <w:tcBorders>
              <w:top w:val="nil"/>
              <w:left w:val="nil"/>
              <w:bottom w:val="single" w:sz="8" w:space="0" w:color="000000"/>
              <w:right w:val="single" w:sz="8" w:space="0" w:color="auto"/>
            </w:tcBorders>
            <w:shd w:val="clear" w:color="000000" w:fill="FFFFFF"/>
          </w:tcPr>
          <w:p w:rsidR="001122B6" w:rsidRPr="009703C1" w:rsidRDefault="000763A5" w:rsidP="00025084">
            <w:pPr>
              <w:jc w:val="center"/>
              <w:rPr>
                <w:rFonts w:ascii="StobiSerif Regular" w:hAnsi="StobiSerif Regular"/>
                <w:lang w:val="en-US" w:eastAsia="en-US"/>
              </w:rPr>
            </w:pPr>
            <w:r>
              <w:rPr>
                <w:rFonts w:ascii="StobiSerif Regular" w:hAnsi="StobiSerif Regular"/>
                <w:sz w:val="22"/>
                <w:szCs w:val="22"/>
                <w:lang w:eastAsia="en-US"/>
              </w:rPr>
              <w:t>53</w:t>
            </w:r>
          </w:p>
        </w:tc>
        <w:tc>
          <w:tcPr>
            <w:tcW w:w="784" w:type="pct"/>
            <w:tcBorders>
              <w:top w:val="nil"/>
              <w:left w:val="nil"/>
              <w:bottom w:val="single" w:sz="8" w:space="0" w:color="000000"/>
              <w:right w:val="single" w:sz="12" w:space="0" w:color="auto"/>
            </w:tcBorders>
            <w:shd w:val="clear" w:color="000000" w:fill="FFFFFF"/>
          </w:tcPr>
          <w:p w:rsidR="001122B6" w:rsidRPr="009703C1" w:rsidRDefault="001122B6" w:rsidP="000763A5">
            <w:pPr>
              <w:jc w:val="center"/>
              <w:rPr>
                <w:rFonts w:ascii="StobiSerif Regular" w:hAnsi="StobiSerif Regular"/>
                <w:lang w:eastAsia="en-US"/>
              </w:rPr>
            </w:pPr>
            <w:r w:rsidRPr="009703C1">
              <w:rPr>
                <w:rFonts w:ascii="StobiSerif Regular" w:hAnsi="StobiSerif Regular"/>
                <w:sz w:val="22"/>
                <w:szCs w:val="22"/>
                <w:lang w:val="en-US" w:eastAsia="en-US"/>
              </w:rPr>
              <w:t>2</w:t>
            </w:r>
            <w:r w:rsidR="000763A5">
              <w:rPr>
                <w:rFonts w:ascii="StobiSerif Regular" w:hAnsi="StobiSerif Regular"/>
                <w:sz w:val="22"/>
                <w:szCs w:val="22"/>
                <w:lang w:eastAsia="en-US"/>
              </w:rPr>
              <w:t>5</w:t>
            </w:r>
          </w:p>
        </w:tc>
      </w:tr>
      <w:tr w:rsidR="0075372D" w:rsidRPr="009703C1" w:rsidTr="00025084">
        <w:trPr>
          <w:trHeight w:val="295"/>
        </w:trPr>
        <w:tc>
          <w:tcPr>
            <w:tcW w:w="1242" w:type="pct"/>
            <w:tcBorders>
              <w:top w:val="nil"/>
              <w:left w:val="single" w:sz="12" w:space="0" w:color="auto"/>
              <w:bottom w:val="single" w:sz="8" w:space="0" w:color="000000"/>
              <w:right w:val="single" w:sz="12" w:space="0" w:color="auto"/>
            </w:tcBorders>
            <w:shd w:val="clear" w:color="000000" w:fill="FFFFFF"/>
            <w:vAlign w:val="center"/>
          </w:tcPr>
          <w:p w:rsidR="0075372D" w:rsidRPr="009703C1" w:rsidRDefault="00B31508" w:rsidP="00025084">
            <w:pPr>
              <w:jc w:val="center"/>
              <w:rPr>
                <w:rFonts w:ascii="StobiSerif Regular" w:hAnsi="StobiSerif Regular"/>
                <w:lang w:eastAsia="mk-MK"/>
              </w:rPr>
            </w:pPr>
            <w:r>
              <w:rPr>
                <w:rFonts w:ascii="StobiSerif Regular" w:hAnsi="StobiSerif Regular"/>
                <w:sz w:val="22"/>
                <w:szCs w:val="22"/>
                <w:lang w:eastAsia="mk-MK"/>
              </w:rPr>
              <w:t>6</w:t>
            </w:r>
          </w:p>
        </w:tc>
        <w:tc>
          <w:tcPr>
            <w:tcW w:w="1407" w:type="pct"/>
            <w:tcBorders>
              <w:top w:val="nil"/>
              <w:left w:val="nil"/>
              <w:bottom w:val="single" w:sz="8" w:space="0" w:color="000000"/>
              <w:right w:val="single" w:sz="12" w:space="0" w:color="auto"/>
            </w:tcBorders>
            <w:shd w:val="clear" w:color="000000" w:fill="FFFFFF"/>
            <w:vAlign w:val="center"/>
          </w:tcPr>
          <w:p w:rsidR="0075372D" w:rsidRPr="009703C1" w:rsidRDefault="00B31508" w:rsidP="00025084">
            <w:pPr>
              <w:jc w:val="center"/>
              <w:rPr>
                <w:rFonts w:ascii="StobiSerif Regular" w:hAnsi="StobiSerif Regular"/>
                <w:bCs/>
                <w:lang w:eastAsia="mk-MK"/>
              </w:rPr>
            </w:pPr>
            <w:r>
              <w:rPr>
                <w:rFonts w:ascii="StobiSerif Regular" w:hAnsi="StobiSerif Regular"/>
                <w:bCs/>
                <w:sz w:val="22"/>
                <w:szCs w:val="22"/>
                <w:lang w:eastAsia="mk-MK"/>
              </w:rPr>
              <w:t>Крива Паланка</w:t>
            </w:r>
          </w:p>
        </w:tc>
        <w:tc>
          <w:tcPr>
            <w:tcW w:w="784" w:type="pct"/>
            <w:tcBorders>
              <w:top w:val="nil"/>
              <w:left w:val="nil"/>
              <w:bottom w:val="single" w:sz="8" w:space="0" w:color="000000"/>
              <w:right w:val="single" w:sz="8" w:space="0" w:color="auto"/>
            </w:tcBorders>
            <w:shd w:val="clear" w:color="000000" w:fill="FFFFFF"/>
          </w:tcPr>
          <w:p w:rsidR="0075372D" w:rsidRPr="00B31508" w:rsidRDefault="00B31508" w:rsidP="00025084">
            <w:pPr>
              <w:jc w:val="center"/>
              <w:rPr>
                <w:rFonts w:ascii="StobiSerif Regular" w:hAnsi="StobiSerif Regular"/>
                <w:lang w:eastAsia="en-US"/>
              </w:rPr>
            </w:pPr>
            <w:r>
              <w:rPr>
                <w:rFonts w:ascii="StobiSerif Regular" w:hAnsi="StobiSerif Regular"/>
                <w:sz w:val="22"/>
                <w:szCs w:val="22"/>
                <w:lang w:eastAsia="en-US"/>
              </w:rPr>
              <w:t>34</w:t>
            </w:r>
          </w:p>
        </w:tc>
        <w:tc>
          <w:tcPr>
            <w:tcW w:w="784" w:type="pct"/>
            <w:tcBorders>
              <w:top w:val="nil"/>
              <w:left w:val="nil"/>
              <w:bottom w:val="single" w:sz="8" w:space="0" w:color="000000"/>
              <w:right w:val="single" w:sz="8" w:space="0" w:color="auto"/>
            </w:tcBorders>
            <w:shd w:val="clear" w:color="000000" w:fill="FFFFFF"/>
          </w:tcPr>
          <w:p w:rsidR="0075372D" w:rsidRPr="009703C1" w:rsidRDefault="00B31508" w:rsidP="00025084">
            <w:pPr>
              <w:jc w:val="center"/>
              <w:rPr>
                <w:rFonts w:ascii="StobiSerif Regular" w:hAnsi="StobiSerif Regular"/>
                <w:lang w:eastAsia="en-US"/>
              </w:rPr>
            </w:pPr>
            <w:r>
              <w:rPr>
                <w:rFonts w:ascii="StobiSerif Regular" w:hAnsi="StobiSerif Regular"/>
                <w:sz w:val="22"/>
                <w:szCs w:val="22"/>
                <w:lang w:eastAsia="en-US"/>
              </w:rPr>
              <w:t>42</w:t>
            </w:r>
          </w:p>
        </w:tc>
        <w:tc>
          <w:tcPr>
            <w:tcW w:w="784" w:type="pct"/>
            <w:tcBorders>
              <w:top w:val="nil"/>
              <w:left w:val="nil"/>
              <w:bottom w:val="single" w:sz="8" w:space="0" w:color="000000"/>
              <w:right w:val="single" w:sz="12" w:space="0" w:color="auto"/>
            </w:tcBorders>
            <w:shd w:val="clear" w:color="000000" w:fill="FFFFFF"/>
          </w:tcPr>
          <w:p w:rsidR="0075372D" w:rsidRPr="00B31508" w:rsidRDefault="00B31508" w:rsidP="00025084">
            <w:pPr>
              <w:jc w:val="center"/>
              <w:rPr>
                <w:rFonts w:ascii="StobiSerif Regular" w:hAnsi="StobiSerif Regular"/>
                <w:lang w:eastAsia="en-US"/>
              </w:rPr>
            </w:pPr>
            <w:r>
              <w:rPr>
                <w:rFonts w:ascii="StobiSerif Regular" w:hAnsi="StobiSerif Regular"/>
                <w:sz w:val="22"/>
                <w:szCs w:val="22"/>
                <w:lang w:eastAsia="en-US"/>
              </w:rPr>
              <w:t>69</w:t>
            </w:r>
          </w:p>
        </w:tc>
      </w:tr>
      <w:tr w:rsidR="0075372D" w:rsidRPr="009703C1" w:rsidTr="00025084">
        <w:trPr>
          <w:trHeight w:val="295"/>
        </w:trPr>
        <w:tc>
          <w:tcPr>
            <w:tcW w:w="1242" w:type="pct"/>
            <w:tcBorders>
              <w:top w:val="nil"/>
              <w:left w:val="single" w:sz="12" w:space="0" w:color="auto"/>
              <w:bottom w:val="single" w:sz="8" w:space="0" w:color="000000"/>
              <w:right w:val="single" w:sz="12" w:space="0" w:color="auto"/>
            </w:tcBorders>
            <w:shd w:val="clear" w:color="000000" w:fill="FFFFFF"/>
            <w:vAlign w:val="center"/>
          </w:tcPr>
          <w:p w:rsidR="0075372D" w:rsidRPr="009703C1" w:rsidRDefault="00B31508" w:rsidP="00025084">
            <w:pPr>
              <w:jc w:val="center"/>
              <w:rPr>
                <w:rFonts w:ascii="StobiSerif Regular" w:hAnsi="StobiSerif Regular"/>
                <w:lang w:eastAsia="mk-MK"/>
              </w:rPr>
            </w:pPr>
            <w:r>
              <w:rPr>
                <w:rFonts w:ascii="StobiSerif Regular" w:hAnsi="StobiSerif Regular"/>
                <w:sz w:val="22"/>
                <w:szCs w:val="22"/>
                <w:lang w:eastAsia="mk-MK"/>
              </w:rPr>
              <w:t>7</w:t>
            </w:r>
          </w:p>
        </w:tc>
        <w:tc>
          <w:tcPr>
            <w:tcW w:w="1407" w:type="pct"/>
            <w:tcBorders>
              <w:top w:val="nil"/>
              <w:left w:val="nil"/>
              <w:bottom w:val="single" w:sz="8" w:space="0" w:color="000000"/>
              <w:right w:val="single" w:sz="12" w:space="0" w:color="auto"/>
            </w:tcBorders>
            <w:shd w:val="clear" w:color="000000" w:fill="FFFFFF"/>
            <w:vAlign w:val="center"/>
          </w:tcPr>
          <w:p w:rsidR="0075372D" w:rsidRPr="009703C1" w:rsidRDefault="00B31508" w:rsidP="00025084">
            <w:pPr>
              <w:jc w:val="center"/>
              <w:rPr>
                <w:rFonts w:ascii="StobiSerif Regular" w:hAnsi="StobiSerif Regular"/>
                <w:bCs/>
                <w:lang w:eastAsia="mk-MK"/>
              </w:rPr>
            </w:pPr>
            <w:r>
              <w:rPr>
                <w:rFonts w:ascii="StobiSerif Regular" w:hAnsi="StobiSerif Regular"/>
                <w:bCs/>
                <w:sz w:val="22"/>
                <w:szCs w:val="22"/>
                <w:lang w:eastAsia="mk-MK"/>
              </w:rPr>
              <w:t>Кратово</w:t>
            </w:r>
          </w:p>
        </w:tc>
        <w:tc>
          <w:tcPr>
            <w:tcW w:w="784" w:type="pct"/>
            <w:tcBorders>
              <w:top w:val="nil"/>
              <w:left w:val="nil"/>
              <w:bottom w:val="single" w:sz="8" w:space="0" w:color="000000"/>
              <w:right w:val="single" w:sz="8" w:space="0" w:color="auto"/>
            </w:tcBorders>
            <w:shd w:val="clear" w:color="000000" w:fill="FFFFFF"/>
          </w:tcPr>
          <w:p w:rsidR="0075372D" w:rsidRPr="00B31508" w:rsidRDefault="00B31508" w:rsidP="00025084">
            <w:pPr>
              <w:jc w:val="center"/>
              <w:rPr>
                <w:rFonts w:ascii="StobiSerif Regular" w:hAnsi="StobiSerif Regular"/>
                <w:lang w:eastAsia="en-US"/>
              </w:rPr>
            </w:pPr>
            <w:r>
              <w:rPr>
                <w:rFonts w:ascii="StobiSerif Regular" w:hAnsi="StobiSerif Regular"/>
                <w:sz w:val="22"/>
                <w:szCs w:val="22"/>
                <w:lang w:eastAsia="en-US"/>
              </w:rPr>
              <w:t>12</w:t>
            </w:r>
          </w:p>
        </w:tc>
        <w:tc>
          <w:tcPr>
            <w:tcW w:w="784" w:type="pct"/>
            <w:tcBorders>
              <w:top w:val="nil"/>
              <w:left w:val="nil"/>
              <w:bottom w:val="single" w:sz="8" w:space="0" w:color="000000"/>
              <w:right w:val="single" w:sz="8" w:space="0" w:color="auto"/>
            </w:tcBorders>
            <w:shd w:val="clear" w:color="000000" w:fill="FFFFFF"/>
          </w:tcPr>
          <w:p w:rsidR="0075372D" w:rsidRPr="009703C1" w:rsidRDefault="00B31508" w:rsidP="00025084">
            <w:pPr>
              <w:jc w:val="center"/>
              <w:rPr>
                <w:rFonts w:ascii="StobiSerif Regular" w:hAnsi="StobiSerif Regular"/>
                <w:lang w:eastAsia="en-US"/>
              </w:rPr>
            </w:pPr>
            <w:r>
              <w:rPr>
                <w:rFonts w:ascii="StobiSerif Regular" w:hAnsi="StobiSerif Regular"/>
                <w:sz w:val="22"/>
                <w:szCs w:val="22"/>
                <w:lang w:eastAsia="en-US"/>
              </w:rPr>
              <w:t>76</w:t>
            </w:r>
          </w:p>
        </w:tc>
        <w:tc>
          <w:tcPr>
            <w:tcW w:w="784" w:type="pct"/>
            <w:tcBorders>
              <w:top w:val="nil"/>
              <w:left w:val="nil"/>
              <w:bottom w:val="single" w:sz="8" w:space="0" w:color="000000"/>
              <w:right w:val="single" w:sz="12" w:space="0" w:color="auto"/>
            </w:tcBorders>
            <w:shd w:val="clear" w:color="000000" w:fill="FFFFFF"/>
          </w:tcPr>
          <w:p w:rsidR="0075372D" w:rsidRPr="00B31508" w:rsidRDefault="00B31508" w:rsidP="00025084">
            <w:pPr>
              <w:jc w:val="center"/>
              <w:rPr>
                <w:rFonts w:ascii="StobiSerif Regular" w:hAnsi="StobiSerif Regular"/>
                <w:lang w:eastAsia="en-US"/>
              </w:rPr>
            </w:pPr>
            <w:r>
              <w:rPr>
                <w:rFonts w:ascii="StobiSerif Regular" w:hAnsi="StobiSerif Regular"/>
                <w:sz w:val="22"/>
                <w:szCs w:val="22"/>
                <w:lang w:eastAsia="en-US"/>
              </w:rPr>
              <w:t>42</w:t>
            </w:r>
          </w:p>
        </w:tc>
      </w:tr>
      <w:tr w:rsidR="0075372D" w:rsidRPr="009703C1" w:rsidTr="00025084">
        <w:trPr>
          <w:trHeight w:val="295"/>
        </w:trPr>
        <w:tc>
          <w:tcPr>
            <w:tcW w:w="1242" w:type="pct"/>
            <w:tcBorders>
              <w:top w:val="nil"/>
              <w:left w:val="single" w:sz="12" w:space="0" w:color="auto"/>
              <w:bottom w:val="single" w:sz="8" w:space="0" w:color="000000"/>
              <w:right w:val="single" w:sz="12" w:space="0" w:color="auto"/>
            </w:tcBorders>
            <w:shd w:val="clear" w:color="000000" w:fill="FFFFFF"/>
            <w:vAlign w:val="center"/>
          </w:tcPr>
          <w:p w:rsidR="0075372D" w:rsidRPr="009703C1" w:rsidRDefault="00B31508" w:rsidP="00025084">
            <w:pPr>
              <w:jc w:val="center"/>
              <w:rPr>
                <w:rFonts w:ascii="StobiSerif Regular" w:hAnsi="StobiSerif Regular"/>
                <w:lang w:eastAsia="mk-MK"/>
              </w:rPr>
            </w:pPr>
            <w:r>
              <w:rPr>
                <w:rFonts w:ascii="StobiSerif Regular" w:hAnsi="StobiSerif Regular"/>
                <w:sz w:val="22"/>
                <w:szCs w:val="22"/>
                <w:lang w:eastAsia="mk-MK"/>
              </w:rPr>
              <w:t>8</w:t>
            </w:r>
          </w:p>
        </w:tc>
        <w:tc>
          <w:tcPr>
            <w:tcW w:w="1407" w:type="pct"/>
            <w:tcBorders>
              <w:top w:val="nil"/>
              <w:left w:val="nil"/>
              <w:bottom w:val="single" w:sz="8" w:space="0" w:color="000000"/>
              <w:right w:val="single" w:sz="12" w:space="0" w:color="auto"/>
            </w:tcBorders>
            <w:shd w:val="clear" w:color="000000" w:fill="FFFFFF"/>
            <w:vAlign w:val="center"/>
          </w:tcPr>
          <w:p w:rsidR="0075372D" w:rsidRPr="009703C1" w:rsidRDefault="00B31508" w:rsidP="00025084">
            <w:pPr>
              <w:jc w:val="center"/>
              <w:rPr>
                <w:rFonts w:ascii="StobiSerif Regular" w:hAnsi="StobiSerif Regular"/>
                <w:bCs/>
                <w:lang w:eastAsia="mk-MK"/>
              </w:rPr>
            </w:pPr>
            <w:r>
              <w:rPr>
                <w:rFonts w:ascii="StobiSerif Regular" w:hAnsi="StobiSerif Regular"/>
                <w:bCs/>
                <w:sz w:val="22"/>
                <w:szCs w:val="22"/>
                <w:lang w:eastAsia="mk-MK"/>
              </w:rPr>
              <w:t>Струмица</w:t>
            </w:r>
          </w:p>
        </w:tc>
        <w:tc>
          <w:tcPr>
            <w:tcW w:w="784" w:type="pct"/>
            <w:tcBorders>
              <w:top w:val="nil"/>
              <w:left w:val="nil"/>
              <w:bottom w:val="single" w:sz="8" w:space="0" w:color="000000"/>
              <w:right w:val="single" w:sz="8" w:space="0" w:color="auto"/>
            </w:tcBorders>
            <w:shd w:val="clear" w:color="000000" w:fill="FFFFFF"/>
          </w:tcPr>
          <w:p w:rsidR="0075372D" w:rsidRPr="00B31508" w:rsidRDefault="00B31508" w:rsidP="00025084">
            <w:pPr>
              <w:jc w:val="center"/>
              <w:rPr>
                <w:rFonts w:ascii="StobiSerif Regular" w:hAnsi="StobiSerif Regular"/>
                <w:lang w:eastAsia="en-US"/>
              </w:rPr>
            </w:pPr>
            <w:r>
              <w:rPr>
                <w:rFonts w:ascii="StobiSerif Regular" w:hAnsi="StobiSerif Regular"/>
                <w:sz w:val="22"/>
                <w:szCs w:val="22"/>
                <w:lang w:eastAsia="en-US"/>
              </w:rPr>
              <w:t>9</w:t>
            </w:r>
          </w:p>
        </w:tc>
        <w:tc>
          <w:tcPr>
            <w:tcW w:w="784" w:type="pct"/>
            <w:tcBorders>
              <w:top w:val="nil"/>
              <w:left w:val="nil"/>
              <w:bottom w:val="single" w:sz="8" w:space="0" w:color="000000"/>
              <w:right w:val="single" w:sz="8" w:space="0" w:color="auto"/>
            </w:tcBorders>
            <w:shd w:val="clear" w:color="000000" w:fill="FFFFFF"/>
          </w:tcPr>
          <w:p w:rsidR="0075372D" w:rsidRPr="009703C1" w:rsidRDefault="00B31508" w:rsidP="00025084">
            <w:pPr>
              <w:jc w:val="center"/>
              <w:rPr>
                <w:rFonts w:ascii="StobiSerif Regular" w:hAnsi="StobiSerif Regular"/>
                <w:lang w:eastAsia="en-US"/>
              </w:rPr>
            </w:pPr>
            <w:r>
              <w:rPr>
                <w:rFonts w:ascii="StobiSerif Regular" w:hAnsi="StobiSerif Regular"/>
                <w:sz w:val="22"/>
                <w:szCs w:val="22"/>
                <w:lang w:eastAsia="en-US"/>
              </w:rPr>
              <w:t>23</w:t>
            </w:r>
          </w:p>
        </w:tc>
        <w:tc>
          <w:tcPr>
            <w:tcW w:w="784" w:type="pct"/>
            <w:tcBorders>
              <w:top w:val="nil"/>
              <w:left w:val="nil"/>
              <w:bottom w:val="single" w:sz="8" w:space="0" w:color="000000"/>
              <w:right w:val="single" w:sz="12" w:space="0" w:color="auto"/>
            </w:tcBorders>
            <w:shd w:val="clear" w:color="000000" w:fill="FFFFFF"/>
          </w:tcPr>
          <w:p w:rsidR="0075372D" w:rsidRPr="00B31508" w:rsidRDefault="00B31508" w:rsidP="00025084">
            <w:pPr>
              <w:jc w:val="center"/>
              <w:rPr>
                <w:rFonts w:ascii="StobiSerif Regular" w:hAnsi="StobiSerif Regular"/>
                <w:lang w:eastAsia="en-US"/>
              </w:rPr>
            </w:pPr>
            <w:r>
              <w:rPr>
                <w:rFonts w:ascii="StobiSerif Regular" w:hAnsi="StobiSerif Regular"/>
                <w:sz w:val="22"/>
                <w:szCs w:val="22"/>
                <w:lang w:eastAsia="en-US"/>
              </w:rPr>
              <w:t>82</w:t>
            </w:r>
          </w:p>
        </w:tc>
      </w:tr>
      <w:tr w:rsidR="00B31508" w:rsidRPr="009703C1" w:rsidTr="00025084">
        <w:trPr>
          <w:trHeight w:val="295"/>
        </w:trPr>
        <w:tc>
          <w:tcPr>
            <w:tcW w:w="1242" w:type="pct"/>
            <w:tcBorders>
              <w:top w:val="nil"/>
              <w:left w:val="single" w:sz="12" w:space="0" w:color="auto"/>
              <w:bottom w:val="single" w:sz="8" w:space="0" w:color="000000"/>
              <w:right w:val="single" w:sz="12" w:space="0" w:color="auto"/>
            </w:tcBorders>
            <w:shd w:val="clear" w:color="000000" w:fill="FFFFFF"/>
            <w:vAlign w:val="center"/>
          </w:tcPr>
          <w:p w:rsidR="00B31508" w:rsidRDefault="00B31508" w:rsidP="00025084">
            <w:pPr>
              <w:jc w:val="center"/>
              <w:rPr>
                <w:rFonts w:ascii="StobiSerif Regular" w:hAnsi="StobiSerif Regular"/>
                <w:lang w:eastAsia="mk-MK"/>
              </w:rPr>
            </w:pPr>
            <w:r>
              <w:rPr>
                <w:rFonts w:ascii="StobiSerif Regular" w:hAnsi="StobiSerif Regular"/>
                <w:sz w:val="22"/>
                <w:szCs w:val="22"/>
                <w:lang w:eastAsia="mk-MK"/>
              </w:rPr>
              <w:t>9</w:t>
            </w:r>
          </w:p>
        </w:tc>
        <w:tc>
          <w:tcPr>
            <w:tcW w:w="1407" w:type="pct"/>
            <w:tcBorders>
              <w:top w:val="nil"/>
              <w:left w:val="nil"/>
              <w:bottom w:val="single" w:sz="8" w:space="0" w:color="000000"/>
              <w:right w:val="single" w:sz="12" w:space="0" w:color="auto"/>
            </w:tcBorders>
            <w:shd w:val="clear" w:color="000000" w:fill="FFFFFF"/>
            <w:vAlign w:val="center"/>
          </w:tcPr>
          <w:p w:rsidR="00B31508" w:rsidRDefault="00B31508" w:rsidP="00025084">
            <w:pPr>
              <w:jc w:val="center"/>
              <w:rPr>
                <w:rFonts w:ascii="StobiSerif Regular" w:hAnsi="StobiSerif Regular"/>
                <w:bCs/>
                <w:lang w:eastAsia="mk-MK"/>
              </w:rPr>
            </w:pPr>
            <w:r>
              <w:rPr>
                <w:rFonts w:ascii="StobiSerif Regular" w:hAnsi="StobiSerif Regular"/>
                <w:bCs/>
                <w:sz w:val="22"/>
                <w:szCs w:val="22"/>
                <w:lang w:eastAsia="mk-MK"/>
              </w:rPr>
              <w:t>Пробиштип</w:t>
            </w:r>
          </w:p>
        </w:tc>
        <w:tc>
          <w:tcPr>
            <w:tcW w:w="784" w:type="pct"/>
            <w:tcBorders>
              <w:top w:val="nil"/>
              <w:left w:val="nil"/>
              <w:bottom w:val="single" w:sz="8" w:space="0" w:color="000000"/>
              <w:right w:val="single" w:sz="8" w:space="0" w:color="auto"/>
            </w:tcBorders>
            <w:shd w:val="clear" w:color="000000" w:fill="FFFFFF"/>
          </w:tcPr>
          <w:p w:rsidR="00B31508" w:rsidRDefault="00B31508" w:rsidP="00025084">
            <w:pPr>
              <w:jc w:val="center"/>
              <w:rPr>
                <w:rFonts w:ascii="StobiSerif Regular" w:hAnsi="StobiSerif Regular"/>
                <w:lang w:eastAsia="en-US"/>
              </w:rPr>
            </w:pPr>
            <w:r>
              <w:rPr>
                <w:rFonts w:ascii="StobiSerif Regular" w:hAnsi="StobiSerif Regular"/>
                <w:sz w:val="22"/>
                <w:szCs w:val="22"/>
                <w:lang w:eastAsia="en-US"/>
              </w:rPr>
              <w:t>102</w:t>
            </w:r>
          </w:p>
        </w:tc>
        <w:tc>
          <w:tcPr>
            <w:tcW w:w="784" w:type="pct"/>
            <w:tcBorders>
              <w:top w:val="nil"/>
              <w:left w:val="nil"/>
              <w:bottom w:val="single" w:sz="8" w:space="0" w:color="000000"/>
              <w:right w:val="single" w:sz="8" w:space="0" w:color="auto"/>
            </w:tcBorders>
            <w:shd w:val="clear" w:color="000000" w:fill="FFFFFF"/>
          </w:tcPr>
          <w:p w:rsidR="00B31508" w:rsidRDefault="00B31508" w:rsidP="00025084">
            <w:pPr>
              <w:jc w:val="center"/>
              <w:rPr>
                <w:rFonts w:ascii="StobiSerif Regular" w:hAnsi="StobiSerif Regular"/>
                <w:lang w:eastAsia="en-US"/>
              </w:rPr>
            </w:pPr>
            <w:r>
              <w:rPr>
                <w:rFonts w:ascii="StobiSerif Regular" w:hAnsi="StobiSerif Regular"/>
                <w:sz w:val="22"/>
                <w:szCs w:val="22"/>
                <w:lang w:eastAsia="en-US"/>
              </w:rPr>
              <w:t>3</w:t>
            </w:r>
          </w:p>
        </w:tc>
        <w:tc>
          <w:tcPr>
            <w:tcW w:w="784" w:type="pct"/>
            <w:tcBorders>
              <w:top w:val="nil"/>
              <w:left w:val="nil"/>
              <w:bottom w:val="single" w:sz="8" w:space="0" w:color="000000"/>
              <w:right w:val="single" w:sz="12" w:space="0" w:color="auto"/>
            </w:tcBorders>
            <w:shd w:val="clear" w:color="000000" w:fill="FFFFFF"/>
          </w:tcPr>
          <w:p w:rsidR="00B31508" w:rsidRDefault="00B31508" w:rsidP="00025084">
            <w:pPr>
              <w:jc w:val="center"/>
              <w:rPr>
                <w:rFonts w:ascii="StobiSerif Regular" w:hAnsi="StobiSerif Regular"/>
                <w:lang w:eastAsia="en-US"/>
              </w:rPr>
            </w:pPr>
            <w:r>
              <w:rPr>
                <w:rFonts w:ascii="StobiSerif Regular" w:hAnsi="StobiSerif Regular"/>
                <w:sz w:val="22"/>
                <w:szCs w:val="22"/>
                <w:lang w:eastAsia="en-US"/>
              </w:rPr>
              <w:t>50</w:t>
            </w:r>
          </w:p>
        </w:tc>
      </w:tr>
      <w:tr w:rsidR="00B31508" w:rsidRPr="009703C1" w:rsidTr="00025084">
        <w:trPr>
          <w:trHeight w:val="295"/>
        </w:trPr>
        <w:tc>
          <w:tcPr>
            <w:tcW w:w="1242" w:type="pct"/>
            <w:tcBorders>
              <w:top w:val="nil"/>
              <w:left w:val="single" w:sz="12" w:space="0" w:color="auto"/>
              <w:bottom w:val="single" w:sz="8" w:space="0" w:color="000000"/>
              <w:right w:val="single" w:sz="12" w:space="0" w:color="auto"/>
            </w:tcBorders>
            <w:shd w:val="clear" w:color="000000" w:fill="FFFFFF"/>
            <w:vAlign w:val="center"/>
          </w:tcPr>
          <w:p w:rsidR="00B31508" w:rsidRDefault="00B31508" w:rsidP="00025084">
            <w:pPr>
              <w:jc w:val="center"/>
              <w:rPr>
                <w:rFonts w:ascii="StobiSerif Regular" w:hAnsi="StobiSerif Regular"/>
                <w:lang w:eastAsia="mk-MK"/>
              </w:rPr>
            </w:pPr>
            <w:r>
              <w:rPr>
                <w:rFonts w:ascii="StobiSerif Regular" w:hAnsi="StobiSerif Regular"/>
                <w:sz w:val="22"/>
                <w:szCs w:val="22"/>
                <w:lang w:eastAsia="mk-MK"/>
              </w:rPr>
              <w:t>10</w:t>
            </w:r>
          </w:p>
        </w:tc>
        <w:tc>
          <w:tcPr>
            <w:tcW w:w="1407" w:type="pct"/>
            <w:tcBorders>
              <w:top w:val="nil"/>
              <w:left w:val="nil"/>
              <w:bottom w:val="single" w:sz="8" w:space="0" w:color="000000"/>
              <w:right w:val="single" w:sz="12" w:space="0" w:color="auto"/>
            </w:tcBorders>
            <w:shd w:val="clear" w:color="000000" w:fill="FFFFFF"/>
            <w:vAlign w:val="center"/>
          </w:tcPr>
          <w:p w:rsidR="00B31508" w:rsidRDefault="00B31508" w:rsidP="00025084">
            <w:pPr>
              <w:jc w:val="center"/>
              <w:rPr>
                <w:rFonts w:ascii="StobiSerif Regular" w:hAnsi="StobiSerif Regular"/>
                <w:bCs/>
                <w:lang w:eastAsia="mk-MK"/>
              </w:rPr>
            </w:pPr>
            <w:r>
              <w:rPr>
                <w:rFonts w:ascii="StobiSerif Regular" w:hAnsi="StobiSerif Regular"/>
                <w:bCs/>
                <w:sz w:val="22"/>
                <w:szCs w:val="22"/>
                <w:lang w:eastAsia="mk-MK"/>
              </w:rPr>
              <w:t>Тетово</w:t>
            </w:r>
          </w:p>
        </w:tc>
        <w:tc>
          <w:tcPr>
            <w:tcW w:w="784" w:type="pct"/>
            <w:tcBorders>
              <w:top w:val="nil"/>
              <w:left w:val="nil"/>
              <w:bottom w:val="single" w:sz="8" w:space="0" w:color="000000"/>
              <w:right w:val="single" w:sz="8" w:space="0" w:color="auto"/>
            </w:tcBorders>
            <w:shd w:val="clear" w:color="000000" w:fill="FFFFFF"/>
          </w:tcPr>
          <w:p w:rsidR="00B31508" w:rsidRDefault="00B31508" w:rsidP="00025084">
            <w:pPr>
              <w:jc w:val="center"/>
              <w:rPr>
                <w:rFonts w:ascii="StobiSerif Regular" w:hAnsi="StobiSerif Regular"/>
                <w:lang w:eastAsia="en-US"/>
              </w:rPr>
            </w:pPr>
            <w:r>
              <w:rPr>
                <w:rFonts w:ascii="StobiSerif Regular" w:hAnsi="StobiSerif Regular"/>
                <w:sz w:val="22"/>
                <w:szCs w:val="22"/>
                <w:lang w:eastAsia="en-US"/>
              </w:rPr>
              <w:t>44</w:t>
            </w:r>
          </w:p>
        </w:tc>
        <w:tc>
          <w:tcPr>
            <w:tcW w:w="784" w:type="pct"/>
            <w:tcBorders>
              <w:top w:val="nil"/>
              <w:left w:val="nil"/>
              <w:bottom w:val="single" w:sz="8" w:space="0" w:color="000000"/>
              <w:right w:val="single" w:sz="8" w:space="0" w:color="auto"/>
            </w:tcBorders>
            <w:shd w:val="clear" w:color="000000" w:fill="FFFFFF"/>
          </w:tcPr>
          <w:p w:rsidR="00B31508" w:rsidRDefault="00B31508" w:rsidP="00025084">
            <w:pPr>
              <w:jc w:val="center"/>
              <w:rPr>
                <w:rFonts w:ascii="StobiSerif Regular" w:hAnsi="StobiSerif Regular"/>
                <w:lang w:eastAsia="en-US"/>
              </w:rPr>
            </w:pPr>
            <w:r>
              <w:rPr>
                <w:rFonts w:ascii="StobiSerif Regular" w:hAnsi="StobiSerif Regular"/>
                <w:sz w:val="22"/>
                <w:szCs w:val="22"/>
                <w:lang w:eastAsia="en-US"/>
              </w:rPr>
              <w:t>44</w:t>
            </w:r>
          </w:p>
        </w:tc>
        <w:tc>
          <w:tcPr>
            <w:tcW w:w="784" w:type="pct"/>
            <w:tcBorders>
              <w:top w:val="nil"/>
              <w:left w:val="nil"/>
              <w:bottom w:val="single" w:sz="8" w:space="0" w:color="000000"/>
              <w:right w:val="single" w:sz="12" w:space="0" w:color="auto"/>
            </w:tcBorders>
            <w:shd w:val="clear" w:color="000000" w:fill="FFFFFF"/>
          </w:tcPr>
          <w:p w:rsidR="00B31508" w:rsidRDefault="00B31508" w:rsidP="00025084">
            <w:pPr>
              <w:jc w:val="center"/>
              <w:rPr>
                <w:rFonts w:ascii="StobiSerif Regular" w:hAnsi="StobiSerif Regular"/>
                <w:lang w:eastAsia="en-US"/>
              </w:rPr>
            </w:pPr>
            <w:r>
              <w:rPr>
                <w:rFonts w:ascii="StobiSerif Regular" w:hAnsi="StobiSerif Regular"/>
                <w:sz w:val="22"/>
                <w:szCs w:val="22"/>
                <w:lang w:eastAsia="en-US"/>
              </w:rPr>
              <w:t>61</w:t>
            </w:r>
          </w:p>
        </w:tc>
      </w:tr>
      <w:tr w:rsidR="001122B6" w:rsidRPr="009703C1" w:rsidTr="00025084">
        <w:trPr>
          <w:trHeight w:val="295"/>
        </w:trPr>
        <w:tc>
          <w:tcPr>
            <w:tcW w:w="2649" w:type="pct"/>
            <w:gridSpan w:val="2"/>
            <w:tcBorders>
              <w:top w:val="single" w:sz="8" w:space="0" w:color="000000"/>
              <w:left w:val="single" w:sz="12" w:space="0" w:color="auto"/>
              <w:bottom w:val="single" w:sz="12" w:space="0" w:color="auto"/>
              <w:right w:val="single" w:sz="12" w:space="0" w:color="000000"/>
            </w:tcBorders>
            <w:shd w:val="clear" w:color="000000" w:fill="FFFFFF"/>
            <w:vAlign w:val="center"/>
          </w:tcPr>
          <w:p w:rsidR="001122B6" w:rsidRPr="009703C1" w:rsidRDefault="001122B6" w:rsidP="00025084">
            <w:pPr>
              <w:jc w:val="center"/>
              <w:rPr>
                <w:rFonts w:ascii="StobiSerif Regular" w:hAnsi="StobiSerif Regular"/>
                <w:b/>
                <w:bCs/>
                <w:lang w:val="en-US" w:eastAsia="mk-MK"/>
              </w:rPr>
            </w:pPr>
            <w:r w:rsidRPr="009703C1">
              <w:rPr>
                <w:rFonts w:ascii="StobiSerif Regular" w:hAnsi="StobiSerif Regular"/>
                <w:b/>
                <w:bCs/>
                <w:sz w:val="22"/>
                <w:szCs w:val="22"/>
                <w:lang w:eastAsia="mk-MK"/>
              </w:rPr>
              <w:t>ВКУПНО</w:t>
            </w:r>
          </w:p>
        </w:tc>
        <w:tc>
          <w:tcPr>
            <w:tcW w:w="784" w:type="pct"/>
            <w:tcBorders>
              <w:top w:val="nil"/>
              <w:left w:val="nil"/>
              <w:bottom w:val="single" w:sz="12" w:space="0" w:color="auto"/>
              <w:right w:val="single" w:sz="8" w:space="0" w:color="auto"/>
            </w:tcBorders>
            <w:shd w:val="clear" w:color="000000" w:fill="FFFFFF"/>
            <w:vAlign w:val="bottom"/>
          </w:tcPr>
          <w:p w:rsidR="001122B6" w:rsidRPr="009703C1" w:rsidRDefault="00D61D3A" w:rsidP="00025084">
            <w:pPr>
              <w:jc w:val="center"/>
              <w:rPr>
                <w:rFonts w:ascii="StobiSerif Regular" w:hAnsi="StobiSerif Regular" w:cs="Calibri"/>
                <w:b/>
                <w:bCs/>
                <w:color w:val="000000"/>
                <w:lang w:eastAsia="en-US"/>
              </w:rPr>
            </w:pPr>
            <w:r>
              <w:rPr>
                <w:rFonts w:ascii="StobiSerif Regular" w:hAnsi="StobiSerif Regular" w:cs="Calibri"/>
                <w:b/>
                <w:bCs/>
                <w:color w:val="000000"/>
                <w:sz w:val="22"/>
                <w:szCs w:val="22"/>
                <w:lang w:eastAsia="en-US"/>
              </w:rPr>
              <w:t>834</w:t>
            </w:r>
          </w:p>
        </w:tc>
        <w:tc>
          <w:tcPr>
            <w:tcW w:w="784" w:type="pct"/>
            <w:tcBorders>
              <w:top w:val="nil"/>
              <w:left w:val="nil"/>
              <w:bottom w:val="single" w:sz="12" w:space="0" w:color="auto"/>
              <w:right w:val="single" w:sz="8" w:space="0" w:color="auto"/>
            </w:tcBorders>
            <w:shd w:val="clear" w:color="000000" w:fill="FFFFFF"/>
            <w:vAlign w:val="bottom"/>
          </w:tcPr>
          <w:p w:rsidR="001122B6" w:rsidRPr="009703C1" w:rsidRDefault="00D61D3A" w:rsidP="00025084">
            <w:pPr>
              <w:jc w:val="center"/>
              <w:rPr>
                <w:rFonts w:ascii="StobiSerif Regular" w:hAnsi="StobiSerif Regular" w:cs="Calibri"/>
                <w:b/>
                <w:bCs/>
                <w:color w:val="000000"/>
                <w:lang w:eastAsia="en-US"/>
              </w:rPr>
            </w:pPr>
            <w:r>
              <w:rPr>
                <w:rFonts w:ascii="StobiSerif Regular" w:hAnsi="StobiSerif Regular" w:cs="Calibri"/>
                <w:b/>
                <w:bCs/>
                <w:color w:val="000000"/>
                <w:sz w:val="22"/>
                <w:szCs w:val="22"/>
                <w:lang w:eastAsia="en-US"/>
              </w:rPr>
              <w:t>54</w:t>
            </w:r>
          </w:p>
        </w:tc>
        <w:tc>
          <w:tcPr>
            <w:tcW w:w="784" w:type="pct"/>
            <w:tcBorders>
              <w:top w:val="nil"/>
              <w:left w:val="nil"/>
              <w:bottom w:val="single" w:sz="12" w:space="0" w:color="auto"/>
              <w:right w:val="single" w:sz="12" w:space="0" w:color="auto"/>
            </w:tcBorders>
            <w:shd w:val="clear" w:color="000000" w:fill="FFFFFF"/>
            <w:vAlign w:val="bottom"/>
          </w:tcPr>
          <w:p w:rsidR="001122B6" w:rsidRPr="009703C1" w:rsidRDefault="00D61D3A" w:rsidP="00025084">
            <w:pPr>
              <w:jc w:val="center"/>
              <w:rPr>
                <w:rFonts w:ascii="StobiSerif Regular" w:hAnsi="StobiSerif Regular" w:cs="Calibri"/>
                <w:b/>
                <w:bCs/>
                <w:color w:val="000000"/>
                <w:lang w:eastAsia="en-US"/>
              </w:rPr>
            </w:pPr>
            <w:r>
              <w:rPr>
                <w:rFonts w:ascii="StobiSerif Regular" w:hAnsi="StobiSerif Regular" w:cs="Calibri"/>
                <w:b/>
                <w:bCs/>
                <w:color w:val="000000"/>
                <w:sz w:val="22"/>
                <w:szCs w:val="22"/>
                <w:lang w:eastAsia="en-US"/>
              </w:rPr>
              <w:t>90</w:t>
            </w:r>
          </w:p>
        </w:tc>
      </w:tr>
    </w:tbl>
    <w:p w:rsidR="001122B6" w:rsidRPr="009703C1" w:rsidRDefault="001122B6" w:rsidP="001122B6">
      <w:pPr>
        <w:jc w:val="both"/>
        <w:rPr>
          <w:rFonts w:ascii="StobiSerif Regular" w:hAnsi="StobiSerif Regular"/>
          <w:vanish/>
          <w:sz w:val="22"/>
          <w:szCs w:val="22"/>
          <w:lang w:val="en-US" w:eastAsia="en-US"/>
        </w:rPr>
      </w:pPr>
    </w:p>
    <w:p w:rsidR="001122B6" w:rsidRPr="009703C1" w:rsidRDefault="001122B6" w:rsidP="001122B6">
      <w:pPr>
        <w:jc w:val="both"/>
        <w:rPr>
          <w:rFonts w:ascii="StobiSerif Regular" w:hAnsi="StobiSerif Regular"/>
          <w:sz w:val="22"/>
          <w:szCs w:val="22"/>
          <w:lang w:eastAsia="en-US"/>
        </w:rPr>
      </w:pPr>
    </w:p>
    <w:p w:rsidR="001122B6" w:rsidRPr="009703C1" w:rsidRDefault="001122B6" w:rsidP="001122B6">
      <w:pPr>
        <w:jc w:val="both"/>
        <w:rPr>
          <w:rFonts w:ascii="StobiSerif Regular" w:hAnsi="StobiSerif Regular"/>
          <w:sz w:val="22"/>
          <w:szCs w:val="22"/>
          <w:lang w:eastAsia="en-US"/>
        </w:rPr>
      </w:pPr>
      <w:r w:rsidRPr="009703C1">
        <w:rPr>
          <w:rFonts w:ascii="StobiSerif Regular" w:hAnsi="StobiSerif Regular"/>
          <w:sz w:val="22"/>
          <w:szCs w:val="22"/>
          <w:lang w:eastAsia="en-US"/>
        </w:rPr>
        <w:t>Податоците за земјоделското земјиште предмет на овој  јавен оглас (за службености и други товари, за состојбата во која се наоѓа земјиштето, катастарските податоци содржани во имотниот лист) се во согласност со постоечката катастарската евиденција и увид во тие податоци може да се направи на веб страната на Министерството за земјоделство, шумарство и водостопанство</w:t>
      </w:r>
      <w:r w:rsidRPr="009703C1">
        <w:rPr>
          <w:rFonts w:ascii="StobiSerif Regular" w:hAnsi="StobiSerif Regular"/>
          <w:sz w:val="22"/>
          <w:szCs w:val="22"/>
          <w:lang w:val="ru-RU" w:eastAsia="en-US"/>
        </w:rPr>
        <w:t xml:space="preserve"> </w:t>
      </w:r>
      <w:r w:rsidRPr="009703C1">
        <w:rPr>
          <w:rFonts w:ascii="StobiSerif Regular" w:hAnsi="StobiSerif Regular"/>
          <w:sz w:val="22"/>
          <w:szCs w:val="22"/>
          <w:lang w:eastAsia="en-US"/>
        </w:rPr>
        <w:t>и на огласната табла во подрачната единица на Министерството каде се наоѓа земјоделското земјиште кое е предмет на јавниот оглас.</w:t>
      </w:r>
    </w:p>
    <w:p w:rsidR="001122B6" w:rsidRPr="009703C1" w:rsidRDefault="001122B6" w:rsidP="001122B6">
      <w:pPr>
        <w:jc w:val="both"/>
        <w:rPr>
          <w:rFonts w:ascii="StobiSerif Regular" w:hAnsi="StobiSerif Regular"/>
          <w:sz w:val="22"/>
          <w:szCs w:val="22"/>
          <w:lang w:val="en-US" w:eastAsia="en-US"/>
        </w:rPr>
      </w:pPr>
      <w:r w:rsidRPr="009703C1">
        <w:rPr>
          <w:rFonts w:ascii="StobiSerif Regular" w:hAnsi="StobiSerif Regular"/>
          <w:sz w:val="22"/>
          <w:szCs w:val="22"/>
          <w:lang w:eastAsia="en-US"/>
        </w:rPr>
        <w:lastRenderedPageBreak/>
        <w:t>Земјоделското земјиште во државна сопственост кое се дава во закуп со овој јавен оглас е со намена за</w:t>
      </w:r>
      <w:r w:rsidRPr="009703C1">
        <w:rPr>
          <w:rFonts w:ascii="StobiSerif Regular" w:hAnsi="StobiSerif Regular"/>
          <w:sz w:val="22"/>
          <w:szCs w:val="22"/>
          <w:lang w:val="ru-RU" w:eastAsia="en-US"/>
        </w:rPr>
        <w:t>:</w:t>
      </w:r>
    </w:p>
    <w:p w:rsidR="001122B6" w:rsidRPr="009703C1" w:rsidRDefault="001122B6" w:rsidP="001122B6">
      <w:pPr>
        <w:jc w:val="both"/>
        <w:rPr>
          <w:rFonts w:ascii="StobiSerif Regular" w:hAnsi="StobiSerif Regular"/>
          <w:sz w:val="22"/>
          <w:szCs w:val="22"/>
          <w:lang w:eastAsia="en-US"/>
        </w:rPr>
      </w:pPr>
      <w:r w:rsidRPr="009703C1">
        <w:rPr>
          <w:rFonts w:ascii="StobiSerif Regular" w:hAnsi="StobiSerif Regular"/>
          <w:sz w:val="22"/>
          <w:szCs w:val="22"/>
          <w:lang w:eastAsia="en-US"/>
        </w:rPr>
        <w:t>-подигање на долгогодишни насади (лозја, овоштарници, хмељ) и оранжерии за период до 30 години,</w:t>
      </w:r>
    </w:p>
    <w:p w:rsidR="001122B6" w:rsidRPr="009703C1" w:rsidRDefault="001122B6" w:rsidP="001122B6">
      <w:pPr>
        <w:jc w:val="both"/>
        <w:rPr>
          <w:rFonts w:ascii="StobiSerif Regular" w:hAnsi="StobiSerif Regular"/>
          <w:sz w:val="22"/>
          <w:szCs w:val="22"/>
          <w:lang w:eastAsia="en-US"/>
        </w:rPr>
      </w:pPr>
      <w:r w:rsidRPr="009703C1">
        <w:rPr>
          <w:rFonts w:ascii="StobiSerif Regular" w:hAnsi="StobiSerif Regular"/>
          <w:sz w:val="22"/>
          <w:szCs w:val="22"/>
          <w:lang w:eastAsia="en-US"/>
        </w:rPr>
        <w:t>-подигање на долгогодишни насади со лешник за период до 70 години,</w:t>
      </w:r>
    </w:p>
    <w:p w:rsidR="001122B6" w:rsidRPr="009703C1" w:rsidRDefault="001122B6" w:rsidP="001122B6">
      <w:pPr>
        <w:jc w:val="both"/>
        <w:rPr>
          <w:rFonts w:ascii="StobiSerif Regular" w:hAnsi="StobiSerif Regular"/>
          <w:sz w:val="22"/>
          <w:szCs w:val="22"/>
          <w:lang w:eastAsia="en-US"/>
        </w:rPr>
      </w:pPr>
      <w:r w:rsidRPr="009703C1">
        <w:rPr>
          <w:rFonts w:ascii="StobiSerif Regular" w:hAnsi="StobiSerif Regular"/>
          <w:sz w:val="22"/>
          <w:szCs w:val="22"/>
          <w:lang w:eastAsia="en-US"/>
        </w:rPr>
        <w:t>-подигање на маслинарници за период до 50 години,</w:t>
      </w:r>
    </w:p>
    <w:p w:rsidR="001122B6" w:rsidRPr="009703C1" w:rsidRDefault="001122B6" w:rsidP="001122B6">
      <w:pPr>
        <w:jc w:val="both"/>
        <w:rPr>
          <w:rFonts w:ascii="StobiSerif Regular" w:hAnsi="StobiSerif Regular"/>
          <w:sz w:val="22"/>
          <w:szCs w:val="22"/>
          <w:lang w:eastAsia="en-US"/>
        </w:rPr>
      </w:pPr>
      <w:r w:rsidRPr="009703C1">
        <w:rPr>
          <w:rFonts w:ascii="StobiSerif Regular" w:hAnsi="StobiSerif Regular"/>
          <w:sz w:val="22"/>
          <w:szCs w:val="22"/>
          <w:lang w:eastAsia="en-US"/>
        </w:rPr>
        <w:t>-одгледување на други земјоделски култури за период до 15 години,</w:t>
      </w:r>
    </w:p>
    <w:p w:rsidR="001122B6" w:rsidRPr="009703C1" w:rsidRDefault="001122B6" w:rsidP="001122B6">
      <w:pPr>
        <w:jc w:val="both"/>
        <w:rPr>
          <w:rFonts w:ascii="StobiSerif Regular" w:hAnsi="StobiSerif Regular"/>
          <w:sz w:val="22"/>
          <w:szCs w:val="22"/>
          <w:lang w:eastAsia="en-US"/>
        </w:rPr>
      </w:pPr>
      <w:r w:rsidRPr="009703C1">
        <w:rPr>
          <w:rFonts w:ascii="StobiSerif Regular" w:hAnsi="StobiSerif Regular"/>
          <w:sz w:val="22"/>
          <w:szCs w:val="22"/>
          <w:lang w:eastAsia="en-US"/>
        </w:rPr>
        <w:t>-ливади за период до 15 години,</w:t>
      </w:r>
    </w:p>
    <w:p w:rsidR="001122B6" w:rsidRPr="009703C1" w:rsidRDefault="001122B6" w:rsidP="001122B6">
      <w:pPr>
        <w:jc w:val="both"/>
        <w:rPr>
          <w:rFonts w:ascii="StobiSerif Regular" w:hAnsi="StobiSerif Regular"/>
          <w:sz w:val="22"/>
          <w:szCs w:val="22"/>
          <w:lang w:eastAsia="en-US"/>
        </w:rPr>
      </w:pPr>
      <w:r w:rsidRPr="009703C1">
        <w:rPr>
          <w:rFonts w:ascii="StobiSerif Regular" w:hAnsi="StobiSerif Regular"/>
          <w:sz w:val="22"/>
          <w:szCs w:val="22"/>
          <w:lang w:eastAsia="en-US"/>
        </w:rPr>
        <w:t>-за одгледување на брзо растечки дрвја на земјоделско земјиште кое се наоѓа на надморска висина над 700 метри, за периодот до 30 години,</w:t>
      </w:r>
    </w:p>
    <w:p w:rsidR="001122B6" w:rsidRPr="009703C1" w:rsidRDefault="001122B6" w:rsidP="001122B6">
      <w:pPr>
        <w:jc w:val="both"/>
        <w:rPr>
          <w:rFonts w:ascii="StobiSerif Regular" w:hAnsi="StobiSerif Regular"/>
          <w:sz w:val="22"/>
          <w:szCs w:val="22"/>
          <w:lang w:eastAsia="en-US"/>
        </w:rPr>
      </w:pPr>
      <w:r w:rsidRPr="009703C1">
        <w:rPr>
          <w:rFonts w:ascii="StobiSerif Regular" w:hAnsi="StobiSerif Regular"/>
          <w:sz w:val="22"/>
          <w:szCs w:val="22"/>
          <w:lang w:eastAsia="en-US"/>
        </w:rPr>
        <w:t>-рибници до 20 години и</w:t>
      </w:r>
    </w:p>
    <w:p w:rsidR="001122B6" w:rsidRPr="009703C1" w:rsidRDefault="001122B6" w:rsidP="001122B6">
      <w:pPr>
        <w:jc w:val="both"/>
        <w:rPr>
          <w:rFonts w:ascii="StobiSerif Regular" w:hAnsi="StobiSerif Regular"/>
          <w:sz w:val="22"/>
          <w:szCs w:val="22"/>
          <w:lang w:eastAsia="en-US"/>
        </w:rPr>
      </w:pPr>
      <w:r w:rsidRPr="009703C1">
        <w:rPr>
          <w:rFonts w:ascii="StobiSerif Regular" w:hAnsi="StobiSerif Regular"/>
          <w:sz w:val="22"/>
          <w:szCs w:val="22"/>
          <w:lang w:eastAsia="en-US"/>
        </w:rPr>
        <w:t>-спортско-рекреативни активности и рурален туризам до 30 години.</w:t>
      </w:r>
    </w:p>
    <w:p w:rsidR="001122B6" w:rsidRPr="009703C1" w:rsidRDefault="001122B6" w:rsidP="001122B6">
      <w:pPr>
        <w:tabs>
          <w:tab w:val="left" w:pos="680"/>
        </w:tabs>
        <w:jc w:val="both"/>
        <w:rPr>
          <w:rFonts w:ascii="StobiSerif Regular" w:hAnsi="StobiSerif Regular"/>
          <w:b/>
          <w:sz w:val="22"/>
          <w:szCs w:val="22"/>
          <w:lang w:val="en-GB" w:eastAsia="en-US"/>
        </w:rPr>
      </w:pPr>
    </w:p>
    <w:p w:rsidR="001122B6" w:rsidRPr="009703C1" w:rsidRDefault="001122B6" w:rsidP="001122B6">
      <w:pPr>
        <w:jc w:val="both"/>
        <w:rPr>
          <w:rFonts w:ascii="StobiSerif Regular" w:hAnsi="StobiSerif Regular"/>
          <w:b/>
          <w:sz w:val="22"/>
          <w:szCs w:val="22"/>
          <w:lang w:eastAsia="en-US"/>
        </w:rPr>
      </w:pPr>
      <w:r w:rsidRPr="009703C1">
        <w:rPr>
          <w:rFonts w:ascii="StobiSerif Regular" w:hAnsi="StobiSerif Regular"/>
          <w:b/>
          <w:sz w:val="22"/>
          <w:szCs w:val="22"/>
          <w:lang w:val="en-US" w:eastAsia="en-US"/>
        </w:rPr>
        <w:t>II</w:t>
      </w:r>
      <w:r w:rsidRPr="009703C1">
        <w:rPr>
          <w:rFonts w:ascii="StobiSerif Regular" w:hAnsi="StobiSerif Regular"/>
          <w:b/>
          <w:sz w:val="22"/>
          <w:szCs w:val="22"/>
          <w:lang w:eastAsia="en-US"/>
        </w:rPr>
        <w:t xml:space="preserve">. ПРАВО НА УЧЕСТВО НА </w:t>
      </w:r>
      <w:r w:rsidRPr="009703C1">
        <w:rPr>
          <w:rFonts w:ascii="StobiSerif Regular" w:hAnsi="StobiSerif Regular"/>
          <w:b/>
          <w:caps/>
          <w:sz w:val="22"/>
          <w:szCs w:val="22"/>
          <w:lang w:eastAsia="en-US"/>
        </w:rPr>
        <w:t xml:space="preserve">јавниот </w:t>
      </w:r>
      <w:r w:rsidRPr="009703C1">
        <w:rPr>
          <w:rFonts w:ascii="StobiSerif Regular" w:hAnsi="StobiSerif Regular"/>
          <w:b/>
          <w:sz w:val="22"/>
          <w:szCs w:val="22"/>
          <w:lang w:eastAsia="en-US"/>
        </w:rPr>
        <w:t>ОГЛАС</w:t>
      </w:r>
    </w:p>
    <w:p w:rsidR="001122B6" w:rsidRPr="009703C1" w:rsidRDefault="001122B6" w:rsidP="001122B6">
      <w:pPr>
        <w:jc w:val="both"/>
        <w:rPr>
          <w:rFonts w:ascii="StobiSerif Regular" w:hAnsi="StobiSerif Regular"/>
          <w:sz w:val="22"/>
          <w:szCs w:val="22"/>
          <w:lang w:eastAsia="mk-MK"/>
        </w:rPr>
      </w:pPr>
      <w:r w:rsidRPr="009703C1">
        <w:rPr>
          <w:rFonts w:ascii="StobiSerif Regular" w:hAnsi="StobiSerif Regular"/>
          <w:sz w:val="22"/>
          <w:szCs w:val="22"/>
          <w:lang w:eastAsia="en-US"/>
        </w:rPr>
        <w:t xml:space="preserve">Право на учество на јавниот оглас </w:t>
      </w:r>
      <w:proofErr w:type="spellStart"/>
      <w:r w:rsidRPr="009703C1">
        <w:rPr>
          <w:rFonts w:ascii="StobiSerif Regular" w:hAnsi="StobiSerif Regular"/>
          <w:sz w:val="22"/>
          <w:szCs w:val="22"/>
          <w:lang w:val="en-US" w:eastAsia="mk-MK"/>
        </w:rPr>
        <w:t>имаат</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домашни</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физички</w:t>
      </w:r>
      <w:proofErr w:type="spellEnd"/>
      <w:r w:rsidRPr="009703C1">
        <w:rPr>
          <w:rFonts w:ascii="StobiSerif Regular" w:hAnsi="StobiSerif Regular"/>
          <w:sz w:val="22"/>
          <w:szCs w:val="22"/>
          <w:lang w:val="en-US" w:eastAsia="mk-MK"/>
        </w:rPr>
        <w:t xml:space="preserve"> и </w:t>
      </w:r>
      <w:proofErr w:type="spellStart"/>
      <w:r w:rsidRPr="009703C1">
        <w:rPr>
          <w:rFonts w:ascii="StobiSerif Regular" w:hAnsi="StobiSerif Regular"/>
          <w:sz w:val="22"/>
          <w:szCs w:val="22"/>
          <w:lang w:val="en-US" w:eastAsia="mk-MK"/>
        </w:rPr>
        <w:t>правни</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лица</w:t>
      </w:r>
      <w:proofErr w:type="spellEnd"/>
      <w:r w:rsidRPr="009703C1">
        <w:rPr>
          <w:rFonts w:ascii="StobiSerif Regular" w:hAnsi="StobiSerif Regular"/>
          <w:sz w:val="22"/>
          <w:szCs w:val="22"/>
          <w:lang w:val="en-US" w:eastAsia="mk-MK"/>
        </w:rPr>
        <w:t xml:space="preserve"> и </w:t>
      </w:r>
      <w:proofErr w:type="spellStart"/>
      <w:r w:rsidRPr="009703C1">
        <w:rPr>
          <w:rFonts w:ascii="StobiSerif Regular" w:hAnsi="StobiSerif Regular"/>
          <w:sz w:val="22"/>
          <w:szCs w:val="22"/>
          <w:lang w:val="en-US" w:eastAsia="mk-MK"/>
        </w:rPr>
        <w:t>странски</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правни</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лица</w:t>
      </w:r>
      <w:proofErr w:type="spellEnd"/>
      <w:r w:rsidRPr="009703C1">
        <w:rPr>
          <w:rFonts w:ascii="StobiSerif Regular" w:hAnsi="StobiSerif Regular"/>
          <w:sz w:val="22"/>
          <w:szCs w:val="22"/>
          <w:lang w:val="en-US" w:eastAsia="mk-MK"/>
        </w:rPr>
        <w:t>.</w:t>
      </w:r>
    </w:p>
    <w:p w:rsidR="001122B6" w:rsidRPr="009703C1" w:rsidRDefault="001122B6" w:rsidP="001122B6">
      <w:pPr>
        <w:jc w:val="both"/>
        <w:rPr>
          <w:rFonts w:ascii="StobiSerif Regular" w:hAnsi="StobiSerif Regular"/>
          <w:sz w:val="22"/>
          <w:szCs w:val="22"/>
          <w:lang w:eastAsia="en-US"/>
        </w:rPr>
      </w:pPr>
      <w:r w:rsidRPr="009703C1">
        <w:rPr>
          <w:rFonts w:ascii="StobiSerif Regular" w:hAnsi="StobiSerif Regular"/>
          <w:sz w:val="22"/>
          <w:szCs w:val="22"/>
          <w:lang w:eastAsia="en-US"/>
        </w:rPr>
        <w:t>Физичките лица треба да се регистрирани вршители на земјоделска дејност и/или запишани во единствениот регистар на земјоделски стопанства и/или да се трговец поединец на кои земјоделското производство или преработката на примарни земјоделски производи да им е претежна дејност.</w:t>
      </w:r>
    </w:p>
    <w:p w:rsidR="001122B6" w:rsidRPr="009703C1" w:rsidRDefault="001122B6" w:rsidP="001122B6">
      <w:pPr>
        <w:jc w:val="both"/>
        <w:rPr>
          <w:rFonts w:ascii="StobiSerif Regular" w:hAnsi="StobiSerif Regular"/>
          <w:sz w:val="22"/>
          <w:szCs w:val="22"/>
          <w:lang w:eastAsia="en-US"/>
        </w:rPr>
      </w:pPr>
      <w:r w:rsidRPr="009703C1">
        <w:rPr>
          <w:rFonts w:ascii="StobiSerif Regular" w:hAnsi="StobiSerif Regular"/>
          <w:sz w:val="22"/>
          <w:szCs w:val="22"/>
          <w:lang w:eastAsia="en-US"/>
        </w:rPr>
        <w:t>Странските правни лица имаат право да учествуваат на јавен оглас доколку имаат регистрирано подружници во  Република Македонија.</w:t>
      </w:r>
    </w:p>
    <w:p w:rsidR="001122B6" w:rsidRPr="009703C1" w:rsidRDefault="001122B6" w:rsidP="001122B6">
      <w:pPr>
        <w:jc w:val="both"/>
        <w:rPr>
          <w:rFonts w:ascii="StobiSerif Regular" w:hAnsi="StobiSerif Regular"/>
          <w:sz w:val="22"/>
          <w:szCs w:val="22"/>
          <w:lang w:eastAsia="en-US"/>
        </w:rPr>
      </w:pPr>
      <w:r w:rsidRPr="009703C1">
        <w:rPr>
          <w:rFonts w:ascii="StobiSerif Regular" w:hAnsi="StobiSerif Regular"/>
          <w:sz w:val="22"/>
          <w:szCs w:val="22"/>
          <w:lang w:eastAsia="en-US"/>
        </w:rPr>
        <w:t>На домашните и странските правни лица или нивните подружници земјоделското производство или преработката на примарни земјоделски производи да им е претежна дејност или земјоделското земјиште им е потребно за вршење на научно - истражувачки дејности.</w:t>
      </w:r>
    </w:p>
    <w:p w:rsidR="001122B6" w:rsidRPr="009703C1" w:rsidRDefault="001122B6" w:rsidP="001122B6">
      <w:pPr>
        <w:jc w:val="both"/>
        <w:rPr>
          <w:rFonts w:ascii="StobiSerif Regular" w:hAnsi="StobiSerif Regular"/>
          <w:sz w:val="22"/>
          <w:szCs w:val="22"/>
          <w:lang w:val="en-US" w:eastAsia="en-US"/>
        </w:rPr>
      </w:pPr>
      <w:r w:rsidRPr="009703C1">
        <w:rPr>
          <w:rFonts w:ascii="StobiSerif Regular" w:hAnsi="StobiSerif Regular"/>
          <w:sz w:val="22"/>
          <w:szCs w:val="22"/>
          <w:lang w:eastAsia="en-US"/>
        </w:rPr>
        <w:t>Поврзаните лица во смисла на поврзани правни лица, поврзани физички лица, поврзано физичко лице со правно лице и индиректно поврзани лица во правно лице имаат право на учество на јавниот оглас и можат да достават само една понуда за учество.</w:t>
      </w:r>
    </w:p>
    <w:p w:rsidR="001122B6" w:rsidRPr="009703C1" w:rsidRDefault="001122B6" w:rsidP="001122B6">
      <w:pPr>
        <w:jc w:val="both"/>
        <w:rPr>
          <w:rFonts w:ascii="StobiSerif Regular" w:hAnsi="StobiSerif Regular"/>
          <w:sz w:val="22"/>
          <w:szCs w:val="22"/>
          <w:lang w:val="en-GB" w:eastAsia="en-US"/>
        </w:rPr>
      </w:pPr>
      <w:r w:rsidRPr="009703C1">
        <w:rPr>
          <w:rFonts w:ascii="StobiSerif Regular" w:hAnsi="StobiSerif Regular"/>
          <w:sz w:val="22"/>
          <w:szCs w:val="22"/>
          <w:lang w:eastAsia="en-US"/>
        </w:rPr>
        <w:t xml:space="preserve">Право на учество на јавниот оглас имаа лицата кои немаат склучено важечки договор за закуп со </w:t>
      </w:r>
      <w:r w:rsidRPr="009703C1">
        <w:rPr>
          <w:rFonts w:ascii="StobiSerif Regular" w:hAnsi="StobiSerif Regular"/>
          <w:sz w:val="22"/>
          <w:szCs w:val="22"/>
          <w:lang w:val="en-US" w:eastAsia="en-US"/>
        </w:rPr>
        <w:t>M</w:t>
      </w:r>
      <w:r w:rsidRPr="009703C1">
        <w:rPr>
          <w:rFonts w:ascii="StobiSerif Regular" w:hAnsi="StobiSerif Regular"/>
          <w:sz w:val="22"/>
          <w:szCs w:val="22"/>
          <w:lang w:eastAsia="en-US"/>
        </w:rPr>
        <w:t>инистерството</w:t>
      </w:r>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за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земјоделство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шумарство</w:t>
      </w:r>
      <w:proofErr w:type="spellEnd"/>
      <w:r w:rsidRPr="009703C1">
        <w:rPr>
          <w:rFonts w:ascii="StobiSerif Regular" w:hAnsi="StobiSerif Regular"/>
          <w:sz w:val="22"/>
          <w:szCs w:val="22"/>
          <w:lang w:val="en-US" w:eastAsia="en-US"/>
        </w:rPr>
        <w:t xml:space="preserve"> и </w:t>
      </w:r>
      <w:proofErr w:type="spellStart"/>
      <w:r w:rsidRPr="009703C1">
        <w:rPr>
          <w:rFonts w:ascii="StobiSerif Regular" w:hAnsi="StobiSerif Regular"/>
          <w:sz w:val="22"/>
          <w:szCs w:val="22"/>
          <w:lang w:val="en-US" w:eastAsia="en-US"/>
        </w:rPr>
        <w:t>водостопанство</w:t>
      </w:r>
      <w:proofErr w:type="spellEnd"/>
      <w:r w:rsidRPr="009703C1">
        <w:rPr>
          <w:rFonts w:ascii="StobiSerif Regular" w:hAnsi="StobiSerif Regular"/>
          <w:sz w:val="22"/>
          <w:szCs w:val="22"/>
          <w:lang w:eastAsia="en-US"/>
        </w:rPr>
        <w:t>.</w:t>
      </w:r>
    </w:p>
    <w:p w:rsidR="001122B6" w:rsidRPr="009703C1" w:rsidRDefault="001122B6" w:rsidP="001122B6">
      <w:pPr>
        <w:jc w:val="both"/>
        <w:rPr>
          <w:rFonts w:ascii="StobiSerif Regular" w:hAnsi="StobiSerif Regular"/>
          <w:sz w:val="22"/>
          <w:szCs w:val="22"/>
          <w:lang w:eastAsia="en-US"/>
        </w:rPr>
      </w:pPr>
      <w:r w:rsidRPr="009703C1">
        <w:rPr>
          <w:rFonts w:ascii="StobiSerif Regular" w:hAnsi="StobiSerif Regular"/>
          <w:sz w:val="22"/>
          <w:szCs w:val="22"/>
          <w:lang w:eastAsia="en-US"/>
        </w:rPr>
        <w:t>Право на учество на јавниот оглас немаат лицата кои ги немаат намирено обврските по основ на закупнина по претходно склучени договори за закуп на земјоделско земјиште во државна сопственост</w:t>
      </w:r>
      <w:r w:rsidRPr="009703C1">
        <w:rPr>
          <w:rFonts w:ascii="StobiSerif Regular" w:hAnsi="StobiSerif Regular"/>
          <w:sz w:val="22"/>
          <w:szCs w:val="22"/>
          <w:lang w:val="en-US" w:eastAsia="en-US"/>
        </w:rPr>
        <w:t xml:space="preserve"> и </w:t>
      </w:r>
      <w:proofErr w:type="spellStart"/>
      <w:r w:rsidRPr="009703C1">
        <w:rPr>
          <w:rFonts w:ascii="StobiSerif Regular" w:hAnsi="StobiSerif Regular"/>
          <w:sz w:val="22"/>
          <w:szCs w:val="22"/>
          <w:lang w:val="en-US" w:eastAsia="en-US"/>
        </w:rPr>
        <w:t>даночни</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обврски</w:t>
      </w:r>
      <w:proofErr w:type="spellEnd"/>
      <w:r w:rsidRPr="009703C1">
        <w:rPr>
          <w:rFonts w:ascii="StobiSerif Regular" w:hAnsi="StobiSerif Regular"/>
          <w:sz w:val="22"/>
          <w:szCs w:val="22"/>
          <w:lang w:val="en-US" w:eastAsia="en-US"/>
        </w:rPr>
        <w:t xml:space="preserve"> и </w:t>
      </w:r>
      <w:proofErr w:type="spellStart"/>
      <w:r w:rsidRPr="009703C1">
        <w:rPr>
          <w:rFonts w:ascii="StobiSerif Regular" w:hAnsi="StobiSerif Regular"/>
          <w:sz w:val="22"/>
          <w:szCs w:val="22"/>
          <w:lang w:val="en-US" w:eastAsia="en-US"/>
        </w:rPr>
        <w:t>придонеси</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по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основ</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на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персонален</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данок</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на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доход</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данок</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на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додадена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вредност</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данок</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на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добивка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придонеси</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од</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задолжително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социјално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осигурување</w:t>
      </w:r>
      <w:proofErr w:type="spellEnd"/>
      <w:r w:rsidRPr="009703C1">
        <w:rPr>
          <w:rFonts w:ascii="StobiSerif Regular" w:hAnsi="StobiSerif Regular"/>
          <w:sz w:val="22"/>
          <w:szCs w:val="22"/>
          <w:lang w:val="en-US" w:eastAsia="mk-MK"/>
        </w:rPr>
        <w:t>.</w:t>
      </w:r>
    </w:p>
    <w:p w:rsidR="001122B6" w:rsidRPr="009703C1" w:rsidRDefault="001122B6" w:rsidP="001122B6">
      <w:pPr>
        <w:jc w:val="both"/>
        <w:rPr>
          <w:rFonts w:ascii="StobiSerif Regular" w:hAnsi="StobiSerif Regular"/>
          <w:sz w:val="22"/>
          <w:szCs w:val="22"/>
          <w:lang w:eastAsia="en-US"/>
        </w:rPr>
      </w:pPr>
      <w:r w:rsidRPr="009703C1">
        <w:rPr>
          <w:rFonts w:ascii="StobiSerif Regular" w:hAnsi="StobiSerif Regular"/>
          <w:sz w:val="22"/>
          <w:szCs w:val="22"/>
          <w:lang w:eastAsia="en-US"/>
        </w:rPr>
        <w:t xml:space="preserve">Право на учество на јавниот оглас немаат правни лица за кои е отворена стечајна постапка, како и непрофитните организации. </w:t>
      </w:r>
    </w:p>
    <w:p w:rsidR="001122B6" w:rsidRPr="009703C1" w:rsidRDefault="001122B6" w:rsidP="001122B6">
      <w:pPr>
        <w:tabs>
          <w:tab w:val="left" w:pos="680"/>
        </w:tabs>
        <w:jc w:val="both"/>
        <w:rPr>
          <w:rFonts w:ascii="StobiSerif Regular" w:hAnsi="StobiSerif Regular"/>
          <w:b/>
          <w:sz w:val="22"/>
          <w:szCs w:val="22"/>
          <w:lang w:val="en-GB" w:eastAsia="en-US"/>
        </w:rPr>
      </w:pPr>
    </w:p>
    <w:p w:rsidR="001122B6" w:rsidRPr="009703C1" w:rsidRDefault="001122B6" w:rsidP="001122B6">
      <w:pPr>
        <w:jc w:val="both"/>
        <w:rPr>
          <w:rFonts w:ascii="StobiSerif Regular" w:hAnsi="StobiSerif Regular"/>
          <w:b/>
          <w:sz w:val="22"/>
          <w:szCs w:val="22"/>
          <w:lang w:eastAsia="en-US"/>
        </w:rPr>
      </w:pPr>
      <w:r w:rsidRPr="009703C1">
        <w:rPr>
          <w:rFonts w:ascii="StobiSerif Regular" w:hAnsi="StobiSerif Regular"/>
          <w:b/>
          <w:sz w:val="22"/>
          <w:szCs w:val="22"/>
          <w:lang w:val="en-US" w:eastAsia="en-US"/>
        </w:rPr>
        <w:t>I</w:t>
      </w:r>
      <w:r w:rsidRPr="009703C1">
        <w:rPr>
          <w:rFonts w:ascii="StobiSerif Regular" w:hAnsi="StobiSerif Regular"/>
          <w:b/>
          <w:sz w:val="22"/>
          <w:szCs w:val="22"/>
          <w:lang w:val="en-GB" w:eastAsia="en-US"/>
        </w:rPr>
        <w:t>II</w:t>
      </w:r>
      <w:r w:rsidRPr="009703C1">
        <w:rPr>
          <w:rFonts w:ascii="StobiSerif Regular" w:hAnsi="StobiSerif Regular"/>
          <w:b/>
          <w:sz w:val="22"/>
          <w:szCs w:val="22"/>
          <w:lang w:eastAsia="en-US"/>
        </w:rPr>
        <w:t xml:space="preserve">. </w:t>
      </w:r>
      <w:r w:rsidRPr="009703C1">
        <w:rPr>
          <w:rFonts w:ascii="StobiSerif Regular" w:hAnsi="StobiSerif Regular"/>
          <w:b/>
          <w:sz w:val="22"/>
          <w:szCs w:val="22"/>
          <w:lang w:val="en-US" w:eastAsia="en-US"/>
        </w:rPr>
        <w:t xml:space="preserve">ПОТРЕБНА ДОКУМЕНТАЦИЈА ЗА УЧЕСТВО НА ЈАВЕН ОГЛАС </w:t>
      </w:r>
    </w:p>
    <w:p w:rsidR="001122B6" w:rsidRPr="009703C1" w:rsidRDefault="001122B6" w:rsidP="001122B6">
      <w:pPr>
        <w:jc w:val="both"/>
        <w:rPr>
          <w:rFonts w:ascii="StobiSerif Regular" w:hAnsi="StobiSerif Regular"/>
          <w:sz w:val="22"/>
          <w:szCs w:val="22"/>
          <w:lang w:val="en-US" w:eastAsia="en-US"/>
        </w:rPr>
      </w:pPr>
      <w:proofErr w:type="spellStart"/>
      <w:r w:rsidRPr="009703C1">
        <w:rPr>
          <w:rFonts w:ascii="StobiSerif Regular" w:hAnsi="StobiSerif Regular"/>
          <w:sz w:val="22"/>
          <w:szCs w:val="22"/>
          <w:lang w:val="en-US" w:eastAsia="en-US"/>
        </w:rPr>
        <w:t>Учесниците</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на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јавниот</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оглас</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за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давање</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на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земјоделско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земјиште</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во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државна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сопственост</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во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закуп</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за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површини</w:t>
      </w:r>
      <w:proofErr w:type="spellEnd"/>
      <w:r w:rsidRPr="009703C1">
        <w:rPr>
          <w:rFonts w:ascii="StobiSerif Regular" w:hAnsi="StobiSerif Regular"/>
          <w:sz w:val="22"/>
          <w:szCs w:val="22"/>
          <w:lang w:val="en-US" w:eastAsia="en-US"/>
        </w:rPr>
        <w:t xml:space="preserve"> </w:t>
      </w:r>
      <w:r w:rsidRPr="009703C1">
        <w:rPr>
          <w:rFonts w:ascii="StobiSerif Regular" w:hAnsi="StobiSerif Regular"/>
          <w:sz w:val="22"/>
          <w:szCs w:val="22"/>
          <w:lang w:eastAsia="en-US"/>
        </w:rPr>
        <w:t>до 3</w:t>
      </w:r>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хектари</w:t>
      </w:r>
      <w:proofErr w:type="spellEnd"/>
      <w:r w:rsidRPr="009703C1">
        <w:rPr>
          <w:rFonts w:ascii="StobiSerif Regular" w:hAnsi="StobiSerif Regular"/>
          <w:sz w:val="22"/>
          <w:szCs w:val="22"/>
          <w:lang w:val="en-US" w:eastAsia="en-US"/>
        </w:rPr>
        <w:t xml:space="preserve"> </w:t>
      </w:r>
      <w:r w:rsidRPr="009703C1">
        <w:rPr>
          <w:rFonts w:ascii="StobiSerif Regular" w:hAnsi="StobiSerif Regular"/>
          <w:sz w:val="22"/>
          <w:szCs w:val="22"/>
          <w:lang w:eastAsia="en-US"/>
        </w:rPr>
        <w:t xml:space="preserve">во прилог на </w:t>
      </w:r>
      <w:proofErr w:type="gramStart"/>
      <w:r w:rsidRPr="009703C1">
        <w:rPr>
          <w:rFonts w:ascii="StobiSerif Regular" w:hAnsi="StobiSerif Regular"/>
          <w:sz w:val="22"/>
          <w:szCs w:val="22"/>
          <w:lang w:eastAsia="en-US"/>
        </w:rPr>
        <w:t xml:space="preserve">пријавата </w:t>
      </w:r>
      <w:r w:rsidRPr="009703C1">
        <w:rPr>
          <w:rFonts w:ascii="StobiSerif Regular" w:hAnsi="StobiSerif Regular"/>
          <w:sz w:val="22"/>
          <w:szCs w:val="22"/>
          <w:lang w:val="en-GB" w:eastAsia="en-US"/>
        </w:rPr>
        <w:t xml:space="preserve"> </w:t>
      </w:r>
      <w:r w:rsidRPr="009703C1">
        <w:rPr>
          <w:rFonts w:ascii="StobiSerif Regular" w:hAnsi="StobiSerif Regular"/>
          <w:sz w:val="22"/>
          <w:szCs w:val="22"/>
          <w:lang w:eastAsia="en-US"/>
        </w:rPr>
        <w:t>треба</w:t>
      </w:r>
      <w:proofErr w:type="gram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да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достават</w:t>
      </w:r>
      <w:proofErr w:type="spellEnd"/>
      <w:r w:rsidRPr="009703C1">
        <w:rPr>
          <w:rFonts w:ascii="StobiSerif Regular" w:hAnsi="StobiSerif Regular"/>
          <w:sz w:val="22"/>
          <w:szCs w:val="22"/>
          <w:lang w:val="en-US" w:eastAsia="en-US"/>
        </w:rPr>
        <w:t>:</w:t>
      </w:r>
    </w:p>
    <w:p w:rsidR="001122B6" w:rsidRPr="009703C1" w:rsidRDefault="001122B6" w:rsidP="001122B6">
      <w:pPr>
        <w:jc w:val="both"/>
        <w:rPr>
          <w:rFonts w:ascii="StobiSerif Regular" w:hAnsi="StobiSerif Regular"/>
          <w:sz w:val="22"/>
          <w:szCs w:val="22"/>
          <w:lang w:val="en-GB" w:eastAsia="en-US"/>
        </w:rPr>
      </w:pPr>
    </w:p>
    <w:p w:rsidR="001122B6" w:rsidRPr="009703C1" w:rsidRDefault="001122B6" w:rsidP="001122B6">
      <w:pPr>
        <w:jc w:val="both"/>
        <w:rPr>
          <w:rFonts w:ascii="StobiSerif Regular" w:hAnsi="StobiSerif Regular"/>
          <w:b/>
          <w:sz w:val="22"/>
          <w:szCs w:val="22"/>
          <w:lang w:val="ru-RU" w:eastAsia="en-US"/>
        </w:rPr>
      </w:pPr>
      <w:r w:rsidRPr="009703C1">
        <w:rPr>
          <w:rFonts w:ascii="StobiSerif Regular" w:hAnsi="StobiSerif Regular"/>
          <w:b/>
          <w:sz w:val="22"/>
          <w:szCs w:val="22"/>
          <w:lang w:val="ru-RU" w:eastAsia="en-US"/>
        </w:rPr>
        <w:t>а)</w:t>
      </w:r>
      <w:r w:rsidRPr="009703C1">
        <w:rPr>
          <w:rFonts w:ascii="StobiSerif Regular" w:hAnsi="StobiSerif Regular"/>
          <w:b/>
          <w:sz w:val="22"/>
          <w:szCs w:val="22"/>
          <w:lang w:eastAsia="en-US"/>
        </w:rPr>
        <w:t xml:space="preserve"> </w:t>
      </w:r>
      <w:r w:rsidRPr="009703C1">
        <w:rPr>
          <w:rFonts w:ascii="StobiSerif Regular" w:hAnsi="StobiSerif Regular"/>
          <w:b/>
          <w:sz w:val="22"/>
          <w:szCs w:val="22"/>
          <w:lang w:val="ru-RU" w:eastAsia="en-US"/>
        </w:rPr>
        <w:t>за правни лица:</w:t>
      </w:r>
    </w:p>
    <w:p w:rsidR="001122B6" w:rsidRPr="009703C1" w:rsidRDefault="001122B6" w:rsidP="001122B6">
      <w:pPr>
        <w:tabs>
          <w:tab w:val="left" w:pos="680"/>
        </w:tabs>
        <w:jc w:val="both"/>
        <w:rPr>
          <w:rFonts w:ascii="StobiSerif Regular" w:hAnsi="StobiSerif Regular"/>
          <w:sz w:val="22"/>
          <w:szCs w:val="22"/>
          <w:lang w:eastAsia="en-US"/>
        </w:rPr>
      </w:pPr>
      <w:r w:rsidRPr="009703C1">
        <w:rPr>
          <w:rFonts w:ascii="StobiSerif Regular" w:hAnsi="StobiSerif Regular"/>
          <w:sz w:val="22"/>
          <w:szCs w:val="22"/>
          <w:lang w:val="ru-RU" w:eastAsia="en-US"/>
        </w:rPr>
        <w:t>-п</w:t>
      </w:r>
      <w:r w:rsidRPr="009703C1">
        <w:rPr>
          <w:rFonts w:ascii="StobiSerif Regular" w:hAnsi="StobiSerif Regular"/>
          <w:sz w:val="22"/>
          <w:szCs w:val="22"/>
          <w:lang w:val="en-US" w:eastAsia="en-US"/>
        </w:rPr>
        <w:t>o</w:t>
      </w:r>
      <w:r w:rsidRPr="009703C1">
        <w:rPr>
          <w:rFonts w:ascii="StobiSerif Regular" w:hAnsi="StobiSerif Regular"/>
          <w:sz w:val="22"/>
          <w:szCs w:val="22"/>
          <w:lang w:eastAsia="en-US"/>
        </w:rPr>
        <w:t>нуда</w:t>
      </w:r>
      <w:r w:rsidRPr="009703C1">
        <w:rPr>
          <w:rFonts w:ascii="StobiSerif Regular" w:hAnsi="StobiSerif Regular"/>
          <w:sz w:val="22"/>
          <w:szCs w:val="22"/>
          <w:lang w:val="ru-RU" w:eastAsia="en-US"/>
        </w:rPr>
        <w:t xml:space="preserve"> (образец од подрачна единица на Министерството</w:t>
      </w:r>
      <w:r w:rsidRPr="009703C1">
        <w:rPr>
          <w:rFonts w:ascii="StobiSerif Regular" w:hAnsi="StobiSerif Regular"/>
          <w:sz w:val="22"/>
          <w:szCs w:val="22"/>
          <w:lang w:eastAsia="en-US"/>
        </w:rPr>
        <w:t xml:space="preserve"> за земјоделство, шумарство и водостопанство и</w:t>
      </w:r>
      <w:r w:rsidRPr="009703C1">
        <w:rPr>
          <w:rFonts w:ascii="StobiSerif Regular" w:hAnsi="StobiSerif Regular"/>
          <w:sz w:val="22"/>
          <w:szCs w:val="22"/>
          <w:lang w:val="ru-RU" w:eastAsia="en-US"/>
        </w:rPr>
        <w:t>ли</w:t>
      </w:r>
      <w:r w:rsidRPr="009703C1">
        <w:rPr>
          <w:rFonts w:ascii="StobiSerif Regular" w:hAnsi="StobiSerif Regular"/>
          <w:sz w:val="22"/>
          <w:szCs w:val="22"/>
          <w:lang w:eastAsia="en-US"/>
        </w:rPr>
        <w:t xml:space="preserve"> од веб страната на Министерството www.mzsv.gov.mk)</w:t>
      </w:r>
      <w:r w:rsidRPr="009703C1">
        <w:rPr>
          <w:rFonts w:ascii="StobiSerif Regular" w:hAnsi="StobiSerif Regular"/>
          <w:sz w:val="22"/>
          <w:szCs w:val="22"/>
          <w:lang w:val="ru-RU" w:eastAsia="en-US"/>
        </w:rPr>
        <w:t>;</w:t>
      </w:r>
    </w:p>
    <w:p w:rsidR="001122B6" w:rsidRPr="009703C1" w:rsidRDefault="001122B6" w:rsidP="001122B6">
      <w:pPr>
        <w:jc w:val="both"/>
        <w:rPr>
          <w:rFonts w:ascii="StobiSerif Regular" w:hAnsi="StobiSerif Regular"/>
          <w:sz w:val="22"/>
          <w:szCs w:val="22"/>
          <w:lang w:val="ru-RU" w:eastAsia="en-US"/>
        </w:rPr>
      </w:pPr>
      <w:r w:rsidRPr="009703C1">
        <w:rPr>
          <w:rFonts w:ascii="StobiSerif Regular" w:hAnsi="StobiSerif Regular"/>
          <w:sz w:val="22"/>
          <w:szCs w:val="22"/>
          <w:lang w:val="ru-RU" w:eastAsia="en-US"/>
        </w:rPr>
        <w:t>-доказ (акт) издаден од Централниот регистар на Република Македонија за извршениот упис во трговскиот регистар или од друг надлежен орган за упис на правните лица;</w:t>
      </w:r>
    </w:p>
    <w:p w:rsidR="001122B6" w:rsidRPr="009703C1" w:rsidRDefault="001122B6" w:rsidP="001122B6">
      <w:pPr>
        <w:jc w:val="both"/>
        <w:rPr>
          <w:rFonts w:ascii="StobiSerif Regular" w:hAnsi="StobiSerif Regular"/>
          <w:sz w:val="22"/>
          <w:szCs w:val="22"/>
          <w:lang w:val="ru-RU" w:eastAsia="en-US"/>
        </w:rPr>
      </w:pPr>
      <w:r w:rsidRPr="009703C1">
        <w:rPr>
          <w:rFonts w:ascii="StobiSerif Regular" w:hAnsi="StobiSerif Regular"/>
          <w:sz w:val="22"/>
          <w:szCs w:val="22"/>
          <w:lang w:val="ru-RU" w:eastAsia="en-US"/>
        </w:rPr>
        <w:t>-доказ за намирени обврски по однос на даночни обврски и придонеси по основ на: персонален данок на доход, данок на додадена вредност, данок на добивка, придонеси од задолжително социјално осигурување;</w:t>
      </w:r>
    </w:p>
    <w:p w:rsidR="001122B6" w:rsidRPr="009703C1" w:rsidRDefault="001122B6" w:rsidP="001122B6">
      <w:pPr>
        <w:jc w:val="both"/>
        <w:rPr>
          <w:rFonts w:ascii="StobiSerif Regular" w:hAnsi="StobiSerif Regular" w:cs="Arial"/>
          <w:sz w:val="22"/>
          <w:szCs w:val="22"/>
          <w:lang w:eastAsia="en-US"/>
        </w:rPr>
      </w:pPr>
      <w:r w:rsidRPr="009703C1">
        <w:rPr>
          <w:rFonts w:ascii="StobiSerif Regular" w:hAnsi="StobiSerif Regular" w:cs="Arial"/>
          <w:sz w:val="22"/>
          <w:szCs w:val="22"/>
          <w:lang w:eastAsia="en-US"/>
        </w:rPr>
        <w:t xml:space="preserve">-доказ за материјално - техничка опременост </w:t>
      </w:r>
      <w:r w:rsidRPr="009703C1">
        <w:rPr>
          <w:rFonts w:ascii="StobiSerif Regular" w:hAnsi="StobiSerif Regular"/>
          <w:sz w:val="22"/>
          <w:szCs w:val="22"/>
          <w:lang w:eastAsia="en-US"/>
        </w:rPr>
        <w:t xml:space="preserve">(сообраќајна дозвола, фактура, договор за купопродажба заверен на нотар, правосилна судска одлука или акт на друг надлежен орган) или доказ </w:t>
      </w:r>
      <w:r w:rsidRPr="009703C1">
        <w:rPr>
          <w:rFonts w:ascii="StobiSerif Regular" w:hAnsi="StobiSerif Regular" w:cs="Arial"/>
          <w:sz w:val="22"/>
          <w:szCs w:val="22"/>
          <w:lang w:eastAsia="en-US"/>
        </w:rPr>
        <w:t>за користење на трактор како основно средство за обработка на земјоделското земјиште (договор за лизинг или договор за послуга заверени на нотар);</w:t>
      </w:r>
    </w:p>
    <w:p w:rsidR="001122B6" w:rsidRPr="009703C1" w:rsidRDefault="001122B6" w:rsidP="001122B6">
      <w:pPr>
        <w:jc w:val="both"/>
        <w:rPr>
          <w:rFonts w:ascii="StobiSerif Regular" w:hAnsi="StobiSerif Regular" w:cs="Arial"/>
          <w:sz w:val="22"/>
          <w:szCs w:val="22"/>
          <w:lang w:eastAsia="en-US"/>
        </w:rPr>
      </w:pPr>
      <w:r w:rsidRPr="009703C1">
        <w:rPr>
          <w:rFonts w:ascii="StobiSerif Regular" w:hAnsi="StobiSerif Regular" w:cs="Arial"/>
          <w:sz w:val="22"/>
          <w:szCs w:val="22"/>
          <w:lang w:eastAsia="en-US"/>
        </w:rPr>
        <w:t>-потврда од Подрачната единица на Министерството дека нема склучено договор за закуп;</w:t>
      </w:r>
    </w:p>
    <w:p w:rsidR="001122B6" w:rsidRPr="009703C1" w:rsidRDefault="001122B6" w:rsidP="001122B6">
      <w:pPr>
        <w:jc w:val="both"/>
        <w:rPr>
          <w:rFonts w:ascii="StobiSerif Regular" w:hAnsi="StobiSerif Regular"/>
          <w:sz w:val="22"/>
          <w:szCs w:val="22"/>
          <w:lang w:eastAsia="en-US"/>
        </w:rPr>
      </w:pPr>
      <w:r w:rsidRPr="009703C1">
        <w:rPr>
          <w:rFonts w:ascii="StobiSerif Regular" w:hAnsi="StobiSerif Regular"/>
          <w:sz w:val="22"/>
          <w:szCs w:val="22"/>
          <w:lang w:eastAsia="en-US"/>
        </w:rPr>
        <w:t>-изјава дадена под целосна материјална и кривична одговорност дека понудата се поднесува независно без договор со другите учесници на јавниот оглас, а која е во спротивност со членот 24 од Законот за земјоделското земјиште, дека не е поврзано лице во смисла на поврзани правни лица, поврзани физички лица, поврзано физичко лице со правно лице и индиректно поврзани лица во правно лице;</w:t>
      </w:r>
    </w:p>
    <w:p w:rsidR="001122B6" w:rsidRPr="009703C1" w:rsidRDefault="001122B6" w:rsidP="001122B6">
      <w:pPr>
        <w:jc w:val="both"/>
        <w:rPr>
          <w:rFonts w:ascii="StobiSerif Regular" w:hAnsi="StobiSerif Regular"/>
          <w:sz w:val="22"/>
          <w:szCs w:val="22"/>
          <w:lang w:eastAsia="en-US"/>
        </w:rPr>
      </w:pPr>
      <w:r w:rsidRPr="009703C1">
        <w:rPr>
          <w:rFonts w:ascii="StobiSerif Regular" w:hAnsi="StobiSerif Regular"/>
          <w:sz w:val="22"/>
          <w:szCs w:val="22"/>
          <w:lang w:eastAsia="en-US"/>
        </w:rPr>
        <w:t>-изјава заверена на нотар за веродостојноста на податоците дадени со пријавата за учество;</w:t>
      </w:r>
    </w:p>
    <w:p w:rsidR="001122B6" w:rsidRPr="009703C1" w:rsidRDefault="001122B6" w:rsidP="001122B6">
      <w:pPr>
        <w:jc w:val="both"/>
        <w:rPr>
          <w:rFonts w:ascii="StobiSerif Regular" w:hAnsi="StobiSerif Regular" w:cs="Arial"/>
          <w:sz w:val="22"/>
          <w:szCs w:val="22"/>
          <w:lang w:val="en-GB" w:eastAsia="en-US"/>
        </w:rPr>
      </w:pPr>
      <w:r w:rsidRPr="009703C1">
        <w:rPr>
          <w:rFonts w:ascii="StobiSerif Regular" w:hAnsi="StobiSerif Regular" w:cs="Arial"/>
          <w:sz w:val="22"/>
          <w:szCs w:val="22"/>
          <w:lang w:val="ru-RU" w:eastAsia="en-US"/>
        </w:rPr>
        <w:t>-бизнис план кој содржи основни податоци за учесникот, целта за која ќе го користи земјиштето, применета технологија, број на вработени, пазарни аспекти, очекувани производно - економски резултати (бизнис планот треба да биде потпишан на секоја страна од страна на управителот на правното лице или од овластено лице за потпис со прилог овластвање заверено на нотар);</w:t>
      </w:r>
    </w:p>
    <w:p w:rsidR="001122B6" w:rsidRPr="009703C1" w:rsidRDefault="001122B6" w:rsidP="001122B6">
      <w:pPr>
        <w:jc w:val="both"/>
        <w:rPr>
          <w:rFonts w:ascii="StobiSerif Regular" w:hAnsi="StobiSerif Regular"/>
          <w:sz w:val="22"/>
          <w:szCs w:val="22"/>
          <w:lang w:val="en-GB" w:eastAsia="en-US"/>
        </w:rPr>
      </w:pPr>
      <w:r w:rsidRPr="009703C1">
        <w:rPr>
          <w:rFonts w:ascii="StobiSerif Regular" w:hAnsi="StobiSerif Regular"/>
          <w:sz w:val="22"/>
          <w:szCs w:val="22"/>
          <w:lang w:val="ru-RU" w:eastAsia="en-US"/>
        </w:rPr>
        <w:t>-изјава (заверена на нотар) од основачите и одговорното лице во правното лице дека не биле основачи или управители на правното лице кое користело земјоделско земјиште во државна сопственост под закуп, а кое не ги исполнило обврските од тој договор</w:t>
      </w:r>
      <w:r w:rsidRPr="009703C1">
        <w:rPr>
          <w:rFonts w:ascii="StobiSerif Regular" w:hAnsi="StobiSerif Regular"/>
          <w:sz w:val="22"/>
          <w:szCs w:val="22"/>
          <w:lang w:eastAsia="en-US"/>
        </w:rPr>
        <w:t>.</w:t>
      </w:r>
    </w:p>
    <w:p w:rsidR="001122B6" w:rsidRDefault="001122B6" w:rsidP="001122B6">
      <w:pPr>
        <w:jc w:val="both"/>
        <w:rPr>
          <w:rFonts w:ascii="StobiSerif Regular" w:hAnsi="StobiSerif Regular"/>
          <w:sz w:val="22"/>
          <w:szCs w:val="22"/>
          <w:lang w:val="en-GB" w:eastAsia="en-US"/>
        </w:rPr>
      </w:pPr>
    </w:p>
    <w:p w:rsidR="00C95DF9" w:rsidRPr="009703C1" w:rsidRDefault="00C95DF9" w:rsidP="001122B6">
      <w:pPr>
        <w:jc w:val="both"/>
        <w:rPr>
          <w:rFonts w:ascii="StobiSerif Regular" w:hAnsi="StobiSerif Regular"/>
          <w:sz w:val="22"/>
          <w:szCs w:val="22"/>
          <w:lang w:val="en-GB" w:eastAsia="en-US"/>
        </w:rPr>
      </w:pPr>
      <w:bookmarkStart w:id="0" w:name="_GoBack"/>
      <w:bookmarkEnd w:id="0"/>
    </w:p>
    <w:p w:rsidR="001122B6" w:rsidRPr="009703C1" w:rsidRDefault="001122B6" w:rsidP="001122B6">
      <w:pPr>
        <w:jc w:val="both"/>
        <w:rPr>
          <w:rFonts w:ascii="StobiSerif Regular" w:hAnsi="StobiSerif Regular"/>
          <w:b/>
          <w:sz w:val="22"/>
          <w:szCs w:val="22"/>
          <w:lang w:val="ru-RU" w:eastAsia="en-US"/>
        </w:rPr>
      </w:pPr>
      <w:r w:rsidRPr="009703C1">
        <w:rPr>
          <w:rFonts w:ascii="StobiSerif Regular" w:hAnsi="StobiSerif Regular"/>
          <w:b/>
          <w:sz w:val="22"/>
          <w:szCs w:val="22"/>
          <w:lang w:val="ru-RU" w:eastAsia="en-US"/>
        </w:rPr>
        <w:t>б)</w:t>
      </w:r>
      <w:r w:rsidRPr="009703C1">
        <w:rPr>
          <w:rFonts w:ascii="StobiSerif Regular" w:hAnsi="StobiSerif Regular"/>
          <w:b/>
          <w:sz w:val="22"/>
          <w:szCs w:val="22"/>
          <w:lang w:eastAsia="en-US"/>
        </w:rPr>
        <w:t xml:space="preserve"> </w:t>
      </w:r>
      <w:r w:rsidRPr="009703C1">
        <w:rPr>
          <w:rFonts w:ascii="StobiSerif Regular" w:hAnsi="StobiSerif Regular"/>
          <w:b/>
          <w:sz w:val="22"/>
          <w:szCs w:val="22"/>
          <w:lang w:val="ru-RU" w:eastAsia="en-US"/>
        </w:rPr>
        <w:t>за физички лица:</w:t>
      </w:r>
    </w:p>
    <w:p w:rsidR="001122B6" w:rsidRPr="009703C1" w:rsidRDefault="001122B6" w:rsidP="001122B6">
      <w:pPr>
        <w:tabs>
          <w:tab w:val="left" w:pos="680"/>
        </w:tabs>
        <w:jc w:val="both"/>
        <w:rPr>
          <w:rFonts w:ascii="StobiSerif Regular" w:hAnsi="StobiSerif Regular"/>
          <w:sz w:val="22"/>
          <w:szCs w:val="22"/>
          <w:lang w:eastAsia="en-US"/>
        </w:rPr>
      </w:pPr>
      <w:r w:rsidRPr="009703C1">
        <w:rPr>
          <w:rFonts w:ascii="StobiSerif Regular" w:hAnsi="StobiSerif Regular"/>
          <w:sz w:val="22"/>
          <w:szCs w:val="22"/>
          <w:lang w:val="ru-RU" w:eastAsia="en-US"/>
        </w:rPr>
        <w:t>-понуда (образец од подрачна единица на Министерството</w:t>
      </w:r>
      <w:r w:rsidRPr="009703C1">
        <w:rPr>
          <w:rFonts w:ascii="StobiSerif Regular" w:hAnsi="StobiSerif Regular"/>
          <w:sz w:val="22"/>
          <w:szCs w:val="22"/>
          <w:lang w:eastAsia="en-US"/>
        </w:rPr>
        <w:t xml:space="preserve"> за земјоделство, шумарство и водостопанство или од веб страната на Министертвото www.mzsv.gov.mk)</w:t>
      </w:r>
      <w:r w:rsidRPr="009703C1">
        <w:rPr>
          <w:rFonts w:ascii="StobiSerif Regular" w:hAnsi="StobiSerif Regular"/>
          <w:sz w:val="22"/>
          <w:szCs w:val="22"/>
          <w:lang w:val="ru-RU" w:eastAsia="en-US"/>
        </w:rPr>
        <w:t>;</w:t>
      </w:r>
    </w:p>
    <w:p w:rsidR="001122B6" w:rsidRPr="009703C1" w:rsidRDefault="001122B6" w:rsidP="001122B6">
      <w:pPr>
        <w:jc w:val="both"/>
        <w:rPr>
          <w:rFonts w:ascii="StobiSerif Regular" w:hAnsi="StobiSerif Regular"/>
          <w:sz w:val="22"/>
          <w:szCs w:val="22"/>
          <w:lang w:val="ru-RU" w:eastAsia="en-US"/>
        </w:rPr>
      </w:pPr>
      <w:r w:rsidRPr="009703C1">
        <w:rPr>
          <w:rFonts w:ascii="StobiSerif Regular" w:hAnsi="StobiSerif Regular"/>
          <w:sz w:val="22"/>
          <w:szCs w:val="22"/>
          <w:lang w:val="ru-RU" w:eastAsia="en-US"/>
        </w:rPr>
        <w:t>-доказ за намирени обврски по однос на даночни обврски и придонеси по основ на: персонален данок на доход, данок на додадена вредност, данок на добивка, придонеси од задолжително социјално осигурување;</w:t>
      </w:r>
    </w:p>
    <w:p w:rsidR="001122B6" w:rsidRPr="009703C1" w:rsidRDefault="001122B6" w:rsidP="001122B6">
      <w:pPr>
        <w:jc w:val="both"/>
        <w:rPr>
          <w:rFonts w:ascii="StobiSerif Regular" w:hAnsi="StobiSerif Regular" w:cs="Arial"/>
          <w:sz w:val="22"/>
          <w:szCs w:val="22"/>
          <w:lang w:val="en-GB" w:eastAsia="en-US"/>
        </w:rPr>
      </w:pPr>
      <w:r w:rsidRPr="009703C1">
        <w:rPr>
          <w:rFonts w:ascii="StobiSerif Regular" w:hAnsi="StobiSerif Regular" w:cs="Arial"/>
          <w:sz w:val="22"/>
          <w:szCs w:val="22"/>
          <w:lang w:eastAsia="en-US"/>
        </w:rPr>
        <w:t xml:space="preserve">-доказ за материјално - техничка опременост </w:t>
      </w:r>
      <w:r w:rsidRPr="009703C1">
        <w:rPr>
          <w:rFonts w:ascii="StobiSerif Regular" w:hAnsi="StobiSerif Regular"/>
          <w:sz w:val="22"/>
          <w:szCs w:val="22"/>
          <w:lang w:eastAsia="en-US"/>
        </w:rPr>
        <w:t xml:space="preserve">(сообраќајна дозвола, фактура, договор за купопродажба заверен на нотар, правосилна судска одлука или акт на друг надлежен орган) или доказ </w:t>
      </w:r>
      <w:r w:rsidRPr="009703C1">
        <w:rPr>
          <w:rFonts w:ascii="StobiSerif Regular" w:hAnsi="StobiSerif Regular" w:cs="Arial"/>
          <w:sz w:val="22"/>
          <w:szCs w:val="22"/>
          <w:lang w:eastAsia="en-US"/>
        </w:rPr>
        <w:t>за користење на трактор како основно средство за обработка на земјоделското земјиште (договор за лизинг или договор за послуга заверени на нотар)</w:t>
      </w:r>
      <w:r w:rsidRPr="009703C1">
        <w:rPr>
          <w:rFonts w:ascii="StobiSerif Regular" w:hAnsi="StobiSerif Regular" w:cs="Arial"/>
          <w:sz w:val="22"/>
          <w:szCs w:val="22"/>
          <w:lang w:val="ru-RU" w:eastAsia="en-US"/>
        </w:rPr>
        <w:t>;</w:t>
      </w:r>
    </w:p>
    <w:p w:rsidR="001122B6" w:rsidRPr="009703C1" w:rsidRDefault="001122B6" w:rsidP="001122B6">
      <w:pPr>
        <w:jc w:val="both"/>
        <w:rPr>
          <w:rFonts w:ascii="StobiSerif Regular" w:hAnsi="StobiSerif Regular"/>
          <w:sz w:val="22"/>
          <w:szCs w:val="22"/>
          <w:lang w:val="ru-RU" w:eastAsia="en-US"/>
        </w:rPr>
      </w:pPr>
      <w:r w:rsidRPr="009703C1">
        <w:rPr>
          <w:rFonts w:ascii="StobiSerif Regular" w:hAnsi="StobiSerif Regular"/>
          <w:sz w:val="22"/>
          <w:szCs w:val="22"/>
          <w:lang w:val="ru-RU" w:eastAsia="en-US"/>
        </w:rPr>
        <w:t>-фотокопија од лична карта;</w:t>
      </w:r>
    </w:p>
    <w:p w:rsidR="001122B6" w:rsidRPr="009703C1" w:rsidRDefault="001122B6" w:rsidP="001122B6">
      <w:pPr>
        <w:jc w:val="both"/>
        <w:rPr>
          <w:rFonts w:ascii="StobiSerif Regular" w:hAnsi="StobiSerif Regular"/>
          <w:sz w:val="22"/>
          <w:szCs w:val="22"/>
          <w:lang w:val="ru-RU" w:eastAsia="en-US"/>
        </w:rPr>
      </w:pPr>
      <w:r w:rsidRPr="009703C1">
        <w:rPr>
          <w:rFonts w:ascii="StobiSerif Regular" w:hAnsi="StobiSerif Regular"/>
          <w:sz w:val="22"/>
          <w:szCs w:val="22"/>
          <w:lang w:val="ru-RU" w:eastAsia="en-US"/>
        </w:rPr>
        <w:lastRenderedPageBreak/>
        <w:t>-потврда за упис во единствениот регистар на земјоделски стопанства, решение за регистриран вршител на земјоделска дејност или доказ од централен регистар за регистриран трговец поединец;</w:t>
      </w:r>
    </w:p>
    <w:p w:rsidR="001122B6" w:rsidRPr="009703C1" w:rsidRDefault="001122B6" w:rsidP="001122B6">
      <w:pPr>
        <w:jc w:val="both"/>
        <w:rPr>
          <w:rFonts w:ascii="StobiSerif Regular" w:hAnsi="StobiSerif Regular" w:cs="Arial"/>
          <w:sz w:val="22"/>
          <w:szCs w:val="22"/>
          <w:lang w:val="ru-RU" w:eastAsia="en-US"/>
        </w:rPr>
      </w:pPr>
      <w:r w:rsidRPr="009703C1">
        <w:rPr>
          <w:rFonts w:ascii="StobiSerif Regular" w:hAnsi="StobiSerif Regular" w:cs="Arial"/>
          <w:sz w:val="22"/>
          <w:szCs w:val="22"/>
          <w:lang w:val="ru-RU" w:eastAsia="en-US"/>
        </w:rPr>
        <w:t>-програма за користење на земјиштето која содржи основни податоци за семејството, техничко-технолошка опременост, целта за која ќе го користи земјиштето, пазарни аспекти (програмата треба да биде потпишна  на секоја страна од подносителот на понудата);</w:t>
      </w:r>
    </w:p>
    <w:p w:rsidR="001122B6" w:rsidRPr="009703C1" w:rsidRDefault="001122B6" w:rsidP="001122B6">
      <w:pPr>
        <w:jc w:val="both"/>
        <w:rPr>
          <w:rFonts w:ascii="StobiSerif Regular" w:hAnsi="StobiSerif Regular"/>
          <w:sz w:val="22"/>
          <w:szCs w:val="22"/>
          <w:lang w:eastAsia="en-US"/>
        </w:rPr>
      </w:pPr>
      <w:r w:rsidRPr="009703C1">
        <w:rPr>
          <w:rFonts w:ascii="StobiSerif Regular" w:hAnsi="StobiSerif Regular"/>
          <w:sz w:val="22"/>
          <w:szCs w:val="22"/>
          <w:lang w:val="ru-RU" w:eastAsia="en-US"/>
        </w:rPr>
        <w:t>-изјава за веродостојноста на податоците дадени со пријавата заверена на нотар;</w:t>
      </w:r>
    </w:p>
    <w:p w:rsidR="001122B6" w:rsidRPr="009703C1" w:rsidRDefault="001122B6" w:rsidP="001122B6">
      <w:pPr>
        <w:jc w:val="both"/>
        <w:rPr>
          <w:rFonts w:ascii="StobiSerif Regular" w:hAnsi="StobiSerif Regular" w:cs="Arial"/>
          <w:sz w:val="22"/>
          <w:szCs w:val="22"/>
          <w:lang w:eastAsia="en-US"/>
        </w:rPr>
      </w:pPr>
      <w:r w:rsidRPr="009703C1">
        <w:rPr>
          <w:rFonts w:ascii="StobiSerif Regular" w:hAnsi="StobiSerif Regular" w:cs="Arial"/>
          <w:sz w:val="22"/>
          <w:szCs w:val="22"/>
          <w:lang w:eastAsia="en-US"/>
        </w:rPr>
        <w:t>-потврда од Подрачната единица на Министерството дека нема склучено договор за закуп;</w:t>
      </w:r>
    </w:p>
    <w:p w:rsidR="001122B6" w:rsidRPr="009703C1" w:rsidRDefault="001122B6" w:rsidP="001122B6">
      <w:pPr>
        <w:jc w:val="both"/>
        <w:rPr>
          <w:rFonts w:ascii="StobiSerif Regular" w:hAnsi="StobiSerif Regular"/>
          <w:sz w:val="22"/>
          <w:szCs w:val="22"/>
          <w:lang w:val="en-GB" w:eastAsia="en-US"/>
        </w:rPr>
      </w:pPr>
      <w:r w:rsidRPr="009703C1">
        <w:rPr>
          <w:rFonts w:ascii="StobiSerif Regular" w:hAnsi="StobiSerif Regular"/>
          <w:sz w:val="22"/>
          <w:szCs w:val="22"/>
          <w:lang w:eastAsia="en-US"/>
        </w:rPr>
        <w:t>-изјава дадена под целосна материјална и кривична одговорност дека понудата се поднесува независно без договор со другите учесници на јавниот оглас, а која е во спротивност на членот 24 од овој закон, дека не е поврзано лице во смисла на поврзани правни лица, поврзани физички лица, поврзано физичко лице со правно лице и индиректно поврзани лица во правно лице</w:t>
      </w:r>
      <w:r w:rsidRPr="009703C1">
        <w:rPr>
          <w:rFonts w:ascii="StobiSerif Regular" w:hAnsi="StobiSerif Regular"/>
          <w:sz w:val="22"/>
          <w:szCs w:val="22"/>
          <w:lang w:val="ru-RU" w:eastAsia="en-US"/>
        </w:rPr>
        <w:t xml:space="preserve"> </w:t>
      </w:r>
      <w:r w:rsidRPr="009703C1">
        <w:rPr>
          <w:rFonts w:ascii="StobiSerif Regular" w:hAnsi="StobiSerif Regular"/>
          <w:sz w:val="22"/>
          <w:szCs w:val="22"/>
          <w:lang w:eastAsia="en-US"/>
        </w:rPr>
        <w:t>и</w:t>
      </w:r>
    </w:p>
    <w:p w:rsidR="001122B6" w:rsidRPr="009703C1" w:rsidRDefault="001122B6" w:rsidP="001122B6">
      <w:pPr>
        <w:jc w:val="both"/>
        <w:rPr>
          <w:rFonts w:ascii="StobiSerif Regular" w:hAnsi="StobiSerif Regular"/>
          <w:sz w:val="22"/>
          <w:szCs w:val="22"/>
          <w:lang w:eastAsia="en-US"/>
        </w:rPr>
      </w:pPr>
      <w:r w:rsidRPr="009703C1">
        <w:rPr>
          <w:rFonts w:ascii="StobiSerif Regular" w:hAnsi="StobiSerif Regular"/>
          <w:sz w:val="22"/>
          <w:szCs w:val="22"/>
          <w:lang w:val="ru-RU" w:eastAsia="en-US"/>
        </w:rPr>
        <w:t>-изјава заверена на нотар дека не бил основач или одговорно лице во правното лице кое користело земјоделско земјиште во државна сопственост под закуп, а кое не ги исполнило обврските од тој договор</w:t>
      </w:r>
      <w:r w:rsidRPr="009703C1">
        <w:rPr>
          <w:rFonts w:ascii="StobiSerif Regular" w:hAnsi="StobiSerif Regular"/>
          <w:sz w:val="22"/>
          <w:szCs w:val="22"/>
          <w:lang w:eastAsia="en-US"/>
        </w:rPr>
        <w:t>.</w:t>
      </w:r>
    </w:p>
    <w:p w:rsidR="001122B6" w:rsidRPr="009703C1" w:rsidRDefault="001122B6" w:rsidP="001122B6">
      <w:pPr>
        <w:tabs>
          <w:tab w:val="left" w:pos="680"/>
        </w:tabs>
        <w:jc w:val="both"/>
        <w:rPr>
          <w:rFonts w:ascii="StobiSerif Regular" w:hAnsi="StobiSerif Regular"/>
          <w:sz w:val="22"/>
          <w:szCs w:val="22"/>
          <w:lang w:eastAsia="en-US"/>
        </w:rPr>
      </w:pPr>
      <w:r w:rsidRPr="009703C1">
        <w:rPr>
          <w:rFonts w:ascii="StobiSerif Regular" w:hAnsi="StobiSerif Regular"/>
          <w:sz w:val="22"/>
          <w:szCs w:val="22"/>
          <w:lang w:eastAsia="en-US"/>
        </w:rPr>
        <w:t>Потребната документација се доставува во оригинал или фотокопија заверена на нотар.</w:t>
      </w:r>
    </w:p>
    <w:p w:rsidR="001122B6" w:rsidRPr="009703C1" w:rsidRDefault="001122B6" w:rsidP="001122B6">
      <w:pPr>
        <w:tabs>
          <w:tab w:val="left" w:pos="680"/>
        </w:tabs>
        <w:jc w:val="both"/>
        <w:rPr>
          <w:rFonts w:ascii="StobiSerif Regular" w:hAnsi="StobiSerif Regular"/>
          <w:sz w:val="22"/>
          <w:szCs w:val="22"/>
          <w:lang w:val="en-GB" w:eastAsia="en-US"/>
        </w:rPr>
      </w:pPr>
      <w:r w:rsidRPr="009703C1">
        <w:rPr>
          <w:rFonts w:ascii="StobiSerif Regular" w:hAnsi="StobiSerif Regular"/>
          <w:sz w:val="22"/>
          <w:szCs w:val="22"/>
          <w:lang w:eastAsia="en-US"/>
        </w:rPr>
        <w:t xml:space="preserve">Образецот за учество на јавниот оглас (понуда) потребно е да се пополни целосно со сите потребни податоци, во спротивно понудата </w:t>
      </w:r>
      <w:r w:rsidRPr="009703C1">
        <w:rPr>
          <w:rFonts w:ascii="StobiSerif Regular" w:hAnsi="StobiSerif Regular"/>
          <w:b/>
          <w:sz w:val="22"/>
          <w:szCs w:val="22"/>
          <w:lang w:eastAsia="en-US"/>
        </w:rPr>
        <w:t>нема да биде разгледувана</w:t>
      </w:r>
      <w:r w:rsidRPr="009703C1">
        <w:rPr>
          <w:rFonts w:ascii="StobiSerif Regular" w:hAnsi="StobiSerif Regular"/>
          <w:sz w:val="22"/>
          <w:szCs w:val="22"/>
          <w:lang w:eastAsia="en-US"/>
        </w:rPr>
        <w:t>.</w:t>
      </w:r>
    </w:p>
    <w:p w:rsidR="001122B6" w:rsidRPr="009703C1" w:rsidRDefault="001122B6" w:rsidP="001122B6">
      <w:pPr>
        <w:jc w:val="both"/>
        <w:rPr>
          <w:rFonts w:ascii="StobiSerif Regular" w:hAnsi="StobiSerif Regular" w:cs="Arial"/>
          <w:sz w:val="22"/>
          <w:szCs w:val="22"/>
          <w:lang w:val="en-GB"/>
        </w:rPr>
      </w:pPr>
    </w:p>
    <w:p w:rsidR="001122B6" w:rsidRPr="009703C1" w:rsidRDefault="001122B6" w:rsidP="001122B6">
      <w:pPr>
        <w:jc w:val="both"/>
        <w:rPr>
          <w:rFonts w:ascii="StobiSerif Regular" w:hAnsi="StobiSerif Regular" w:cs="Arial"/>
          <w:b/>
          <w:sz w:val="22"/>
          <w:szCs w:val="22"/>
          <w:lang w:val="en-GB"/>
        </w:rPr>
      </w:pPr>
      <w:r w:rsidRPr="009703C1">
        <w:rPr>
          <w:rFonts w:ascii="StobiSerif Regular" w:hAnsi="StobiSerif Regular" w:cs="Arial"/>
          <w:b/>
          <w:sz w:val="22"/>
          <w:szCs w:val="22"/>
          <w:lang w:val="en-US"/>
        </w:rPr>
        <w:t>IV</w:t>
      </w:r>
      <w:r w:rsidRPr="009703C1">
        <w:rPr>
          <w:rFonts w:ascii="StobiSerif Regular" w:hAnsi="StobiSerif Regular" w:cs="Arial"/>
          <w:b/>
          <w:sz w:val="22"/>
          <w:szCs w:val="22"/>
          <w:lang w:val="ru-RU"/>
        </w:rPr>
        <w:t xml:space="preserve">. </w:t>
      </w:r>
      <w:r w:rsidRPr="009703C1">
        <w:rPr>
          <w:rFonts w:ascii="StobiSerif Regular" w:hAnsi="StobiSerif Regular" w:cs="Arial"/>
          <w:b/>
          <w:sz w:val="22"/>
          <w:szCs w:val="22"/>
        </w:rPr>
        <w:t xml:space="preserve">КРИТЕРИУМИ ЗА ИЗБОР НА НАЈПОВОЛЕН ПОНУДУВАЧ </w:t>
      </w:r>
    </w:p>
    <w:p w:rsidR="001122B6" w:rsidRPr="009703C1" w:rsidRDefault="001122B6" w:rsidP="001122B6">
      <w:pPr>
        <w:jc w:val="both"/>
        <w:rPr>
          <w:rFonts w:ascii="StobiSerif Regular" w:hAnsi="StobiSerif Regular"/>
          <w:sz w:val="22"/>
          <w:szCs w:val="22"/>
          <w:lang w:eastAsia="en-US"/>
        </w:rPr>
      </w:pPr>
      <w:proofErr w:type="spellStart"/>
      <w:r w:rsidRPr="009703C1">
        <w:rPr>
          <w:rFonts w:ascii="StobiSerif Regular" w:hAnsi="StobiSerif Regular"/>
          <w:sz w:val="22"/>
          <w:szCs w:val="22"/>
          <w:lang w:val="en-US"/>
        </w:rPr>
        <w:t>Изборот</w:t>
      </w:r>
      <w:proofErr w:type="spellEnd"/>
      <w:r w:rsidRPr="009703C1">
        <w:rPr>
          <w:rFonts w:ascii="StobiSerif Regular" w:hAnsi="StobiSerif Regular"/>
          <w:sz w:val="22"/>
          <w:szCs w:val="22"/>
          <w:lang w:val="en-US"/>
        </w:rPr>
        <w:t xml:space="preserve"> </w:t>
      </w:r>
      <w:proofErr w:type="spellStart"/>
      <w:r w:rsidRPr="009703C1">
        <w:rPr>
          <w:rFonts w:ascii="StobiSerif Regular" w:hAnsi="StobiSerif Regular"/>
          <w:sz w:val="22"/>
          <w:szCs w:val="22"/>
          <w:lang w:val="en-US"/>
        </w:rPr>
        <w:t>на</w:t>
      </w:r>
      <w:proofErr w:type="spellEnd"/>
      <w:r w:rsidRPr="009703C1">
        <w:rPr>
          <w:rFonts w:ascii="StobiSerif Regular" w:hAnsi="StobiSerif Regular"/>
          <w:sz w:val="22"/>
          <w:szCs w:val="22"/>
          <w:lang w:val="en-US"/>
        </w:rPr>
        <w:t xml:space="preserve"> </w:t>
      </w:r>
      <w:proofErr w:type="spellStart"/>
      <w:r w:rsidRPr="009703C1">
        <w:rPr>
          <w:rFonts w:ascii="StobiSerif Regular" w:hAnsi="StobiSerif Regular"/>
          <w:sz w:val="22"/>
          <w:szCs w:val="22"/>
          <w:lang w:val="en-US"/>
        </w:rPr>
        <w:t>најповелен</w:t>
      </w:r>
      <w:proofErr w:type="spellEnd"/>
      <w:r w:rsidRPr="009703C1">
        <w:rPr>
          <w:rFonts w:ascii="StobiSerif Regular" w:hAnsi="StobiSerif Regular"/>
          <w:sz w:val="22"/>
          <w:szCs w:val="22"/>
          <w:lang w:val="en-US"/>
        </w:rPr>
        <w:t xml:space="preserve"> </w:t>
      </w:r>
      <w:proofErr w:type="spellStart"/>
      <w:r w:rsidRPr="009703C1">
        <w:rPr>
          <w:rFonts w:ascii="StobiSerif Regular" w:hAnsi="StobiSerif Regular"/>
          <w:sz w:val="22"/>
          <w:szCs w:val="22"/>
          <w:lang w:val="en-US"/>
        </w:rPr>
        <w:t>понудувач</w:t>
      </w:r>
      <w:proofErr w:type="spellEnd"/>
      <w:r w:rsidRPr="009703C1">
        <w:rPr>
          <w:rFonts w:ascii="StobiSerif Regular" w:hAnsi="StobiSerif Regular"/>
          <w:sz w:val="22"/>
          <w:szCs w:val="22"/>
          <w:lang w:val="en-US"/>
        </w:rPr>
        <w:t xml:space="preserve"> </w:t>
      </w:r>
      <w:proofErr w:type="spellStart"/>
      <w:r w:rsidRPr="009703C1">
        <w:rPr>
          <w:rFonts w:ascii="StobiSerif Regular" w:hAnsi="StobiSerif Regular"/>
          <w:sz w:val="22"/>
          <w:szCs w:val="22"/>
          <w:lang w:val="en-US"/>
        </w:rPr>
        <w:t>во</w:t>
      </w:r>
      <w:proofErr w:type="spellEnd"/>
      <w:r w:rsidRPr="009703C1">
        <w:rPr>
          <w:rFonts w:ascii="StobiSerif Regular" w:hAnsi="StobiSerif Regular"/>
          <w:sz w:val="22"/>
          <w:szCs w:val="22"/>
          <w:lang w:val="en-US"/>
        </w:rPr>
        <w:t xml:space="preserve"> </w:t>
      </w:r>
      <w:proofErr w:type="spellStart"/>
      <w:r w:rsidRPr="009703C1">
        <w:rPr>
          <w:rFonts w:ascii="StobiSerif Regular" w:hAnsi="StobiSerif Regular"/>
          <w:sz w:val="22"/>
          <w:szCs w:val="22"/>
          <w:lang w:val="en-US"/>
        </w:rPr>
        <w:t>постапка</w:t>
      </w:r>
      <w:proofErr w:type="spellEnd"/>
      <w:r w:rsidRPr="009703C1">
        <w:rPr>
          <w:rFonts w:ascii="StobiSerif Regular" w:hAnsi="StobiSerif Regular"/>
          <w:sz w:val="22"/>
          <w:szCs w:val="22"/>
          <w:lang w:val="en-US"/>
        </w:rPr>
        <w:t xml:space="preserve"> </w:t>
      </w:r>
      <w:proofErr w:type="spellStart"/>
      <w:r w:rsidRPr="009703C1">
        <w:rPr>
          <w:rFonts w:ascii="StobiSerif Regular" w:hAnsi="StobiSerif Regular"/>
          <w:sz w:val="22"/>
          <w:szCs w:val="22"/>
          <w:lang w:val="en-US"/>
        </w:rPr>
        <w:t>по</w:t>
      </w:r>
      <w:proofErr w:type="spellEnd"/>
      <w:r w:rsidRPr="009703C1">
        <w:rPr>
          <w:rFonts w:ascii="StobiSerif Regular" w:hAnsi="StobiSerif Regular"/>
          <w:sz w:val="22"/>
          <w:szCs w:val="22"/>
          <w:lang w:val="en-US"/>
        </w:rPr>
        <w:t xml:space="preserve"> </w:t>
      </w:r>
      <w:proofErr w:type="spellStart"/>
      <w:r w:rsidRPr="009703C1">
        <w:rPr>
          <w:rFonts w:ascii="StobiSerif Regular" w:hAnsi="StobiSerif Regular"/>
          <w:sz w:val="22"/>
          <w:szCs w:val="22"/>
          <w:lang w:val="en-US"/>
        </w:rPr>
        <w:t>јавен</w:t>
      </w:r>
      <w:proofErr w:type="spellEnd"/>
      <w:r w:rsidRPr="009703C1">
        <w:rPr>
          <w:rFonts w:ascii="StobiSerif Regular" w:hAnsi="StobiSerif Regular"/>
          <w:sz w:val="22"/>
          <w:szCs w:val="22"/>
          <w:lang w:val="en-US"/>
        </w:rPr>
        <w:t xml:space="preserve"> </w:t>
      </w:r>
      <w:proofErr w:type="spellStart"/>
      <w:r w:rsidRPr="009703C1">
        <w:rPr>
          <w:rFonts w:ascii="StobiSerif Regular" w:hAnsi="StobiSerif Regular"/>
          <w:sz w:val="22"/>
          <w:szCs w:val="22"/>
          <w:lang w:val="en-US"/>
        </w:rPr>
        <w:t>оглас</w:t>
      </w:r>
      <w:proofErr w:type="spellEnd"/>
      <w:r w:rsidRPr="009703C1">
        <w:rPr>
          <w:rFonts w:ascii="StobiSerif Regular" w:hAnsi="StobiSerif Regular"/>
          <w:sz w:val="22"/>
          <w:szCs w:val="22"/>
          <w:lang w:val="en-US"/>
        </w:rPr>
        <w:t xml:space="preserve"> </w:t>
      </w:r>
      <w:proofErr w:type="spellStart"/>
      <w:r w:rsidRPr="009703C1">
        <w:rPr>
          <w:rFonts w:ascii="StobiSerif Regular" w:hAnsi="StobiSerif Regular"/>
          <w:sz w:val="22"/>
          <w:szCs w:val="22"/>
          <w:lang w:val="en-US"/>
        </w:rPr>
        <w:t>за</w:t>
      </w:r>
      <w:proofErr w:type="spellEnd"/>
      <w:r w:rsidRPr="009703C1">
        <w:rPr>
          <w:rFonts w:ascii="StobiSerif Regular" w:hAnsi="StobiSerif Regular"/>
          <w:sz w:val="22"/>
          <w:szCs w:val="22"/>
          <w:lang w:val="en-US"/>
        </w:rPr>
        <w:t xml:space="preserve"> </w:t>
      </w:r>
      <w:proofErr w:type="spellStart"/>
      <w:r w:rsidRPr="009703C1">
        <w:rPr>
          <w:rFonts w:ascii="StobiSerif Regular" w:hAnsi="StobiSerif Regular"/>
          <w:sz w:val="22"/>
          <w:szCs w:val="22"/>
          <w:lang w:val="en-US"/>
        </w:rPr>
        <w:t>давање</w:t>
      </w:r>
      <w:proofErr w:type="spellEnd"/>
      <w:r w:rsidRPr="009703C1">
        <w:rPr>
          <w:rFonts w:ascii="StobiSerif Regular" w:hAnsi="StobiSerif Regular"/>
          <w:sz w:val="22"/>
          <w:szCs w:val="22"/>
          <w:lang w:val="en-US"/>
        </w:rPr>
        <w:t xml:space="preserve"> </w:t>
      </w:r>
      <w:proofErr w:type="spellStart"/>
      <w:r w:rsidRPr="009703C1">
        <w:rPr>
          <w:rFonts w:ascii="StobiSerif Regular" w:hAnsi="StobiSerif Regular"/>
          <w:sz w:val="22"/>
          <w:szCs w:val="22"/>
          <w:lang w:val="en-US"/>
        </w:rPr>
        <w:t>на</w:t>
      </w:r>
      <w:proofErr w:type="spellEnd"/>
      <w:r w:rsidRPr="009703C1">
        <w:rPr>
          <w:rFonts w:ascii="StobiSerif Regular" w:hAnsi="StobiSerif Regular"/>
          <w:sz w:val="22"/>
          <w:szCs w:val="22"/>
          <w:lang w:val="en-US"/>
        </w:rPr>
        <w:t xml:space="preserve"> </w:t>
      </w:r>
      <w:proofErr w:type="spellStart"/>
      <w:r w:rsidRPr="009703C1">
        <w:rPr>
          <w:rFonts w:ascii="StobiSerif Regular" w:hAnsi="StobiSerif Regular"/>
          <w:sz w:val="22"/>
          <w:szCs w:val="22"/>
          <w:lang w:val="en-US"/>
        </w:rPr>
        <w:t>земјоделско</w:t>
      </w:r>
      <w:proofErr w:type="spellEnd"/>
      <w:r w:rsidRPr="009703C1">
        <w:rPr>
          <w:rFonts w:ascii="StobiSerif Regular" w:hAnsi="StobiSerif Regular"/>
          <w:sz w:val="22"/>
          <w:szCs w:val="22"/>
          <w:lang w:val="en-US"/>
        </w:rPr>
        <w:t xml:space="preserve"> </w:t>
      </w:r>
      <w:proofErr w:type="spellStart"/>
      <w:r w:rsidRPr="009703C1">
        <w:rPr>
          <w:rFonts w:ascii="StobiSerif Regular" w:hAnsi="StobiSerif Regular"/>
          <w:sz w:val="22"/>
          <w:szCs w:val="22"/>
          <w:lang w:val="en-US"/>
        </w:rPr>
        <w:t>земјиште</w:t>
      </w:r>
      <w:proofErr w:type="spellEnd"/>
      <w:r w:rsidRPr="009703C1">
        <w:rPr>
          <w:rFonts w:ascii="StobiSerif Regular" w:hAnsi="StobiSerif Regular"/>
          <w:sz w:val="22"/>
          <w:szCs w:val="22"/>
          <w:lang w:val="en-US"/>
        </w:rPr>
        <w:t xml:space="preserve"> </w:t>
      </w:r>
      <w:proofErr w:type="spellStart"/>
      <w:r w:rsidRPr="009703C1">
        <w:rPr>
          <w:rFonts w:ascii="StobiSerif Regular" w:hAnsi="StobiSerif Regular"/>
          <w:sz w:val="22"/>
          <w:szCs w:val="22"/>
          <w:lang w:val="en-US"/>
        </w:rPr>
        <w:t>во</w:t>
      </w:r>
      <w:proofErr w:type="spellEnd"/>
      <w:r w:rsidRPr="009703C1">
        <w:rPr>
          <w:rFonts w:ascii="StobiSerif Regular" w:hAnsi="StobiSerif Regular"/>
          <w:sz w:val="22"/>
          <w:szCs w:val="22"/>
          <w:lang w:val="en-US"/>
        </w:rPr>
        <w:t xml:space="preserve"> </w:t>
      </w:r>
      <w:proofErr w:type="spellStart"/>
      <w:r w:rsidRPr="009703C1">
        <w:rPr>
          <w:rFonts w:ascii="StobiSerif Regular" w:hAnsi="StobiSerif Regular"/>
          <w:sz w:val="22"/>
          <w:szCs w:val="22"/>
          <w:lang w:val="en-US"/>
        </w:rPr>
        <w:t>државна</w:t>
      </w:r>
      <w:proofErr w:type="spellEnd"/>
      <w:r w:rsidRPr="009703C1">
        <w:rPr>
          <w:rFonts w:ascii="StobiSerif Regular" w:hAnsi="StobiSerif Regular"/>
          <w:sz w:val="22"/>
          <w:szCs w:val="22"/>
          <w:lang w:val="en-US"/>
        </w:rPr>
        <w:t xml:space="preserve"> </w:t>
      </w:r>
      <w:proofErr w:type="spellStart"/>
      <w:r w:rsidRPr="009703C1">
        <w:rPr>
          <w:rFonts w:ascii="StobiSerif Regular" w:hAnsi="StobiSerif Regular"/>
          <w:sz w:val="22"/>
          <w:szCs w:val="22"/>
          <w:lang w:val="en-US"/>
        </w:rPr>
        <w:t>сопственост</w:t>
      </w:r>
      <w:proofErr w:type="spellEnd"/>
      <w:r w:rsidRPr="009703C1">
        <w:rPr>
          <w:rFonts w:ascii="StobiSerif Regular" w:hAnsi="StobiSerif Regular"/>
          <w:sz w:val="22"/>
          <w:szCs w:val="22"/>
          <w:lang w:val="en-US"/>
        </w:rPr>
        <w:t xml:space="preserve"> </w:t>
      </w:r>
      <w:r w:rsidRPr="009703C1">
        <w:rPr>
          <w:rFonts w:ascii="StobiSerif Regular" w:hAnsi="StobiSerif Regular"/>
          <w:sz w:val="22"/>
          <w:szCs w:val="22"/>
        </w:rPr>
        <w:t>до 3</w:t>
      </w:r>
      <w:r w:rsidRPr="009703C1">
        <w:rPr>
          <w:rFonts w:ascii="StobiSerif Regular" w:hAnsi="StobiSerif Regular"/>
          <w:sz w:val="22"/>
          <w:szCs w:val="22"/>
          <w:lang w:val="en-US"/>
        </w:rPr>
        <w:t xml:space="preserve"> </w:t>
      </w:r>
      <w:proofErr w:type="spellStart"/>
      <w:r w:rsidRPr="009703C1">
        <w:rPr>
          <w:rFonts w:ascii="StobiSerif Regular" w:hAnsi="StobiSerif Regular"/>
          <w:sz w:val="22"/>
          <w:szCs w:val="22"/>
          <w:lang w:val="en-US"/>
        </w:rPr>
        <w:t>хектари</w:t>
      </w:r>
      <w:proofErr w:type="spellEnd"/>
      <w:r w:rsidRPr="009703C1">
        <w:rPr>
          <w:rFonts w:ascii="StobiSerif Regular" w:hAnsi="StobiSerif Regular"/>
          <w:sz w:val="22"/>
          <w:szCs w:val="22"/>
          <w:lang w:val="en-US"/>
        </w:rPr>
        <w:t xml:space="preserve">, </w:t>
      </w:r>
      <w:proofErr w:type="spellStart"/>
      <w:r w:rsidRPr="009703C1">
        <w:rPr>
          <w:rFonts w:ascii="StobiSerif Regular" w:hAnsi="StobiSerif Regular"/>
          <w:sz w:val="22"/>
          <w:szCs w:val="22"/>
          <w:lang w:val="en-US"/>
        </w:rPr>
        <w:t>се</w:t>
      </w:r>
      <w:proofErr w:type="spellEnd"/>
      <w:r w:rsidRPr="009703C1">
        <w:rPr>
          <w:rFonts w:ascii="StobiSerif Regular" w:hAnsi="StobiSerif Regular"/>
          <w:sz w:val="22"/>
          <w:szCs w:val="22"/>
          <w:lang w:val="en-US"/>
        </w:rPr>
        <w:t xml:space="preserve"> </w:t>
      </w:r>
      <w:proofErr w:type="spellStart"/>
      <w:r w:rsidRPr="009703C1">
        <w:rPr>
          <w:rFonts w:ascii="StobiSerif Regular" w:hAnsi="StobiSerif Regular"/>
          <w:sz w:val="22"/>
          <w:szCs w:val="22"/>
          <w:lang w:val="en-US"/>
        </w:rPr>
        <w:t>врши</w:t>
      </w:r>
      <w:proofErr w:type="spellEnd"/>
      <w:r w:rsidRPr="009703C1">
        <w:rPr>
          <w:rFonts w:ascii="StobiSerif Regular" w:hAnsi="StobiSerif Regular"/>
          <w:sz w:val="22"/>
          <w:szCs w:val="22"/>
          <w:lang w:val="en-US"/>
        </w:rPr>
        <w:t xml:space="preserve"> </w:t>
      </w:r>
      <w:proofErr w:type="spellStart"/>
      <w:r w:rsidRPr="009703C1">
        <w:rPr>
          <w:rFonts w:ascii="StobiSerif Regular" w:hAnsi="StobiSerif Regular"/>
          <w:sz w:val="22"/>
          <w:szCs w:val="22"/>
          <w:lang w:val="en-US"/>
        </w:rPr>
        <w:t>согласно</w:t>
      </w:r>
      <w:proofErr w:type="spellEnd"/>
      <w:r w:rsidRPr="009703C1">
        <w:rPr>
          <w:rFonts w:ascii="StobiSerif Regular" w:hAnsi="StobiSerif Regular"/>
          <w:sz w:val="22"/>
          <w:szCs w:val="22"/>
          <w:lang w:val="en-US"/>
        </w:rPr>
        <w:t xml:space="preserve"> </w:t>
      </w:r>
      <w:r w:rsidRPr="009703C1">
        <w:rPr>
          <w:rFonts w:ascii="StobiSerif Regular" w:hAnsi="StobiSerif Regular"/>
          <w:sz w:val="22"/>
          <w:szCs w:val="22"/>
        </w:rPr>
        <w:t xml:space="preserve">Правилникот за поблиските критериуми за избор на најповолен понудувач на земјоделско земјиште во државна сопственост кое може да се даде во закуп и определување на големината на површината на земјоделското земјиште кое може да се даде во закуп </w:t>
      </w:r>
      <w:r w:rsidRPr="009703C1">
        <w:rPr>
          <w:rFonts w:ascii="StobiSerif Regular" w:hAnsi="StobiSerif Regular"/>
          <w:sz w:val="22"/>
          <w:szCs w:val="22"/>
          <w:lang w:eastAsia="en-US"/>
        </w:rPr>
        <w:t>(“Службен весник на Република Македонија“ бр.12/08, 26/12, 2/13, 158/13</w:t>
      </w:r>
      <w:r w:rsidRPr="009703C1">
        <w:rPr>
          <w:rFonts w:ascii="StobiSerif Regular" w:hAnsi="StobiSerif Regular"/>
          <w:sz w:val="22"/>
          <w:szCs w:val="22"/>
          <w:lang w:val="en-US" w:eastAsia="en-US"/>
        </w:rPr>
        <w:t xml:space="preserve">, </w:t>
      </w:r>
      <w:r w:rsidRPr="009703C1">
        <w:rPr>
          <w:rFonts w:ascii="StobiSerif Regular" w:hAnsi="StobiSerif Regular"/>
          <w:sz w:val="22"/>
          <w:szCs w:val="22"/>
          <w:lang w:eastAsia="en-US"/>
        </w:rPr>
        <w:t>110/15</w:t>
      </w:r>
      <w:r w:rsidRPr="009703C1">
        <w:rPr>
          <w:rFonts w:ascii="StobiSerif Regular" w:hAnsi="StobiSerif Regular"/>
          <w:sz w:val="22"/>
          <w:szCs w:val="22"/>
          <w:lang w:val="en-US" w:eastAsia="en-US"/>
        </w:rPr>
        <w:t xml:space="preserve">, </w:t>
      </w:r>
      <w:r w:rsidRPr="009703C1">
        <w:rPr>
          <w:rFonts w:ascii="StobiSerif Regular" w:hAnsi="StobiSerif Regular"/>
          <w:color w:val="000000"/>
          <w:sz w:val="22"/>
          <w:szCs w:val="22"/>
          <w:lang w:val="en-US" w:eastAsia="en-US"/>
        </w:rPr>
        <w:t>120/15</w:t>
      </w:r>
      <w:r w:rsidRPr="009703C1">
        <w:rPr>
          <w:rFonts w:ascii="StobiSerif Regular" w:hAnsi="StobiSerif Regular"/>
          <w:color w:val="000000"/>
          <w:sz w:val="22"/>
          <w:szCs w:val="22"/>
          <w:lang w:eastAsia="en-US"/>
        </w:rPr>
        <w:t>,</w:t>
      </w:r>
      <w:r w:rsidRPr="009703C1">
        <w:rPr>
          <w:rFonts w:ascii="StobiSerif Regular" w:hAnsi="StobiSerif Regular"/>
          <w:color w:val="000000"/>
          <w:sz w:val="22"/>
          <w:szCs w:val="22"/>
          <w:lang w:val="en-US" w:eastAsia="en-US"/>
        </w:rPr>
        <w:t xml:space="preserve"> 129/15</w:t>
      </w:r>
      <w:r w:rsidRPr="009703C1">
        <w:rPr>
          <w:rFonts w:ascii="StobiSerif Regular" w:hAnsi="StobiSerif Regular"/>
          <w:color w:val="000000"/>
          <w:sz w:val="22"/>
          <w:szCs w:val="22"/>
          <w:lang w:eastAsia="en-US"/>
        </w:rPr>
        <w:t xml:space="preserve"> и 27/16</w:t>
      </w:r>
      <w:r w:rsidRPr="009703C1">
        <w:rPr>
          <w:rFonts w:ascii="StobiSerif Regular" w:hAnsi="StobiSerif Regular"/>
          <w:sz w:val="22"/>
          <w:szCs w:val="22"/>
          <w:lang w:eastAsia="en-US"/>
        </w:rPr>
        <w:t>), и тоа врз основа на следните критериуми:</w:t>
      </w:r>
    </w:p>
    <w:p w:rsidR="001122B6" w:rsidRPr="009703C1" w:rsidRDefault="001122B6" w:rsidP="001122B6">
      <w:pPr>
        <w:jc w:val="both"/>
        <w:rPr>
          <w:rFonts w:ascii="StobiSerif Regular" w:hAnsi="StobiSerif Regular"/>
          <w:sz w:val="22"/>
          <w:szCs w:val="22"/>
          <w:lang w:val="en-US" w:eastAsia="en-US"/>
        </w:rPr>
      </w:pPr>
      <w:r w:rsidRPr="009703C1">
        <w:rPr>
          <w:rFonts w:ascii="StobiSerif Regular" w:hAnsi="StobiSerif Regular"/>
          <w:sz w:val="22"/>
          <w:szCs w:val="22"/>
          <w:lang w:val="en-US" w:eastAsia="en-US"/>
        </w:rPr>
        <w:t xml:space="preserve">  -</w:t>
      </w:r>
      <w:proofErr w:type="spellStart"/>
      <w:proofErr w:type="gramStart"/>
      <w:r w:rsidRPr="009703C1">
        <w:rPr>
          <w:rFonts w:ascii="StobiSerif Regular" w:hAnsi="StobiSerif Regular"/>
          <w:sz w:val="22"/>
          <w:szCs w:val="22"/>
          <w:lang w:val="en-US" w:eastAsia="en-US"/>
        </w:rPr>
        <w:t>оддалеченоста</w:t>
      </w:r>
      <w:proofErr w:type="spellEnd"/>
      <w:proofErr w:type="gram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на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местото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на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живеење</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односно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седиштето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на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понудувачот</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во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однос</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на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земјоделското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земјиште</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кое</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се</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нуди</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на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јавниот</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оглас</w:t>
      </w:r>
      <w:proofErr w:type="spellEnd"/>
      <w:r w:rsidRPr="009703C1">
        <w:rPr>
          <w:rFonts w:ascii="StobiSerif Regular" w:hAnsi="StobiSerif Regular"/>
          <w:sz w:val="22"/>
          <w:szCs w:val="22"/>
          <w:lang w:val="en-US" w:eastAsia="en-US"/>
        </w:rPr>
        <w:t xml:space="preserve"> – </w:t>
      </w:r>
      <w:r w:rsidRPr="009703C1">
        <w:rPr>
          <w:rFonts w:ascii="StobiSerif Regular" w:hAnsi="StobiSerif Regular"/>
          <w:sz w:val="22"/>
          <w:szCs w:val="22"/>
          <w:lang w:eastAsia="en-US"/>
        </w:rPr>
        <w:t>65</w:t>
      </w:r>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бодови</w:t>
      </w:r>
      <w:proofErr w:type="spellEnd"/>
      <w:r w:rsidRPr="009703C1">
        <w:rPr>
          <w:rFonts w:ascii="StobiSerif Regular" w:hAnsi="StobiSerif Regular"/>
          <w:sz w:val="22"/>
          <w:szCs w:val="22"/>
          <w:lang w:val="en-US" w:eastAsia="en-US"/>
        </w:rPr>
        <w:t>.</w:t>
      </w:r>
    </w:p>
    <w:p w:rsidR="001122B6" w:rsidRPr="009703C1" w:rsidRDefault="001122B6" w:rsidP="001122B6">
      <w:pPr>
        <w:jc w:val="both"/>
        <w:rPr>
          <w:rFonts w:ascii="StobiSerif Regular" w:hAnsi="StobiSerif Regular"/>
          <w:i/>
          <w:sz w:val="22"/>
          <w:szCs w:val="22"/>
          <w:lang w:val="en-US" w:eastAsia="en-US"/>
        </w:rPr>
      </w:pPr>
      <w:r w:rsidRPr="009703C1">
        <w:rPr>
          <w:rFonts w:ascii="StobiSerif Regular" w:hAnsi="StobiSerif Regular"/>
          <w:sz w:val="22"/>
          <w:szCs w:val="22"/>
          <w:lang w:val="en-US" w:eastAsia="en-US"/>
        </w:rPr>
        <w:t xml:space="preserve">  -</w:t>
      </w:r>
      <w:proofErr w:type="spellStart"/>
      <w:proofErr w:type="gramStart"/>
      <w:r w:rsidRPr="009703C1">
        <w:rPr>
          <w:rFonts w:ascii="StobiSerif Regular" w:hAnsi="StobiSerif Regular"/>
          <w:sz w:val="22"/>
          <w:szCs w:val="22"/>
          <w:lang w:val="en-US" w:eastAsia="en-US"/>
        </w:rPr>
        <w:t>понудена</w:t>
      </w:r>
      <w:proofErr w:type="spellEnd"/>
      <w:proofErr w:type="gram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годишна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закупнина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по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хектар</w:t>
      </w:r>
      <w:proofErr w:type="spellEnd"/>
      <w:r w:rsidRPr="009703C1">
        <w:rPr>
          <w:rFonts w:ascii="StobiSerif Regular" w:hAnsi="StobiSerif Regular"/>
          <w:sz w:val="22"/>
          <w:szCs w:val="22"/>
          <w:lang w:val="en-US" w:eastAsia="en-US"/>
        </w:rPr>
        <w:t xml:space="preserve"> – 25 </w:t>
      </w:r>
      <w:proofErr w:type="spellStart"/>
      <w:r w:rsidRPr="009703C1">
        <w:rPr>
          <w:rFonts w:ascii="StobiSerif Regular" w:hAnsi="StobiSerif Regular"/>
          <w:sz w:val="22"/>
          <w:szCs w:val="22"/>
          <w:lang w:val="en-US" w:eastAsia="en-US"/>
        </w:rPr>
        <w:t>бодови</w:t>
      </w:r>
      <w:proofErr w:type="spellEnd"/>
      <w:r w:rsidRPr="009703C1">
        <w:rPr>
          <w:rFonts w:ascii="StobiSerif Regular" w:hAnsi="StobiSerif Regular"/>
          <w:i/>
          <w:sz w:val="22"/>
          <w:szCs w:val="22"/>
          <w:lang w:val="en-US" w:eastAsia="en-US"/>
        </w:rPr>
        <w:t>.</w:t>
      </w:r>
    </w:p>
    <w:p w:rsidR="001122B6" w:rsidRPr="009703C1" w:rsidRDefault="001122B6" w:rsidP="001122B6">
      <w:pPr>
        <w:jc w:val="both"/>
        <w:rPr>
          <w:rFonts w:ascii="StobiSerif Regular" w:hAnsi="StobiSerif Regular"/>
          <w:i/>
          <w:sz w:val="22"/>
          <w:szCs w:val="22"/>
          <w:lang w:val="en-US" w:eastAsia="en-US"/>
        </w:rPr>
      </w:pPr>
      <w:r w:rsidRPr="009703C1">
        <w:rPr>
          <w:rFonts w:ascii="StobiSerif Regular" w:hAnsi="StobiSerif Regular"/>
          <w:sz w:val="22"/>
          <w:szCs w:val="22"/>
          <w:lang w:val="en-US" w:eastAsia="en-US"/>
        </w:rPr>
        <w:t xml:space="preserve">  -</w:t>
      </w:r>
      <w:proofErr w:type="spellStart"/>
      <w:proofErr w:type="gramStart"/>
      <w:r w:rsidRPr="009703C1">
        <w:rPr>
          <w:rFonts w:ascii="StobiSerif Regular" w:hAnsi="StobiSerif Regular"/>
          <w:sz w:val="22"/>
          <w:szCs w:val="22"/>
          <w:lang w:val="en-US" w:eastAsia="en-US"/>
        </w:rPr>
        <w:t>правниот</w:t>
      </w:r>
      <w:proofErr w:type="spellEnd"/>
      <w:proofErr w:type="gram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статус</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на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понудувачот</w:t>
      </w:r>
      <w:proofErr w:type="spellEnd"/>
      <w:r w:rsidRPr="009703C1">
        <w:rPr>
          <w:rFonts w:ascii="StobiSerif Regular" w:hAnsi="StobiSerif Regular"/>
          <w:sz w:val="22"/>
          <w:szCs w:val="22"/>
          <w:lang w:val="en-US" w:eastAsia="en-US"/>
        </w:rPr>
        <w:t xml:space="preserve"> – </w:t>
      </w:r>
      <w:r w:rsidRPr="009703C1">
        <w:rPr>
          <w:rFonts w:ascii="StobiSerif Regular" w:hAnsi="StobiSerif Regular"/>
          <w:sz w:val="22"/>
          <w:szCs w:val="22"/>
          <w:lang w:eastAsia="en-US"/>
        </w:rPr>
        <w:t>1</w:t>
      </w:r>
      <w:r w:rsidRPr="009703C1">
        <w:rPr>
          <w:rFonts w:ascii="StobiSerif Regular" w:hAnsi="StobiSerif Regular"/>
          <w:sz w:val="22"/>
          <w:szCs w:val="22"/>
          <w:lang w:val="en-US" w:eastAsia="en-US"/>
        </w:rPr>
        <w:t xml:space="preserve">0 </w:t>
      </w:r>
      <w:proofErr w:type="spellStart"/>
      <w:r w:rsidRPr="009703C1">
        <w:rPr>
          <w:rFonts w:ascii="StobiSerif Regular" w:hAnsi="StobiSerif Regular"/>
          <w:sz w:val="22"/>
          <w:szCs w:val="22"/>
          <w:lang w:val="en-US" w:eastAsia="en-US"/>
        </w:rPr>
        <w:t>бодови</w:t>
      </w:r>
      <w:proofErr w:type="spellEnd"/>
      <w:r w:rsidRPr="009703C1">
        <w:rPr>
          <w:rFonts w:ascii="StobiSerif Regular" w:hAnsi="StobiSerif Regular"/>
          <w:i/>
          <w:sz w:val="22"/>
          <w:szCs w:val="22"/>
          <w:lang w:val="en-US" w:eastAsia="en-US"/>
        </w:rPr>
        <w:t>.</w:t>
      </w:r>
    </w:p>
    <w:p w:rsidR="001122B6" w:rsidRPr="009703C1" w:rsidRDefault="001122B6" w:rsidP="001122B6">
      <w:pPr>
        <w:jc w:val="both"/>
        <w:rPr>
          <w:rFonts w:ascii="StobiSerif Regular" w:hAnsi="StobiSerif Regular"/>
          <w:sz w:val="22"/>
          <w:szCs w:val="22"/>
          <w:lang w:eastAsia="en-US"/>
        </w:rPr>
      </w:pPr>
      <w:proofErr w:type="spellStart"/>
      <w:r w:rsidRPr="009703C1">
        <w:rPr>
          <w:rFonts w:ascii="StobiSerif Regular" w:hAnsi="StobiSerif Regular"/>
          <w:sz w:val="22"/>
          <w:szCs w:val="22"/>
          <w:lang w:val="en-US" w:eastAsia="en-US"/>
        </w:rPr>
        <w:t>Критериумот</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оддалеченоста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на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местото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на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живеење</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односно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седиштето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на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понудувачот</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во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однос</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на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земјоделското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земјиште</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кое</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се</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нуди</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на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јавниот</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оглас</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значи</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дека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одалеченоста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на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местото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на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живеење</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односно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седиштето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на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понудувачот</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во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однос</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на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катастарската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парцела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што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се</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објавува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се</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наоѓаат</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во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иста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катастарска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општина</w:t>
      </w:r>
      <w:proofErr w:type="spellEnd"/>
      <w:r w:rsidRPr="009703C1">
        <w:rPr>
          <w:rFonts w:ascii="StobiSerif Regular" w:hAnsi="StobiSerif Regular"/>
          <w:sz w:val="22"/>
          <w:szCs w:val="22"/>
          <w:lang w:val="en-US" w:eastAsia="en-US"/>
        </w:rPr>
        <w:t xml:space="preserve"> и </w:t>
      </w:r>
      <w:proofErr w:type="spellStart"/>
      <w:r w:rsidRPr="009703C1">
        <w:rPr>
          <w:rFonts w:ascii="StobiSerif Regular" w:hAnsi="StobiSerif Regular"/>
          <w:sz w:val="22"/>
          <w:szCs w:val="22"/>
          <w:lang w:val="en-US" w:eastAsia="en-US"/>
        </w:rPr>
        <w:t>се</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бодира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со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максимален</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број</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на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бодови</w:t>
      </w:r>
      <w:proofErr w:type="spellEnd"/>
      <w:r w:rsidRPr="009703C1">
        <w:rPr>
          <w:rFonts w:ascii="StobiSerif Regular" w:hAnsi="StobiSerif Regular"/>
          <w:sz w:val="22"/>
          <w:szCs w:val="22"/>
          <w:lang w:val="en-US" w:eastAsia="en-US"/>
        </w:rPr>
        <w:t xml:space="preserve">. </w:t>
      </w:r>
      <w:proofErr w:type="spellStart"/>
      <w:proofErr w:type="gramStart"/>
      <w:r w:rsidRPr="009703C1">
        <w:rPr>
          <w:rFonts w:ascii="StobiSerif Regular" w:hAnsi="StobiSerif Regular"/>
          <w:sz w:val="22"/>
          <w:szCs w:val="22"/>
          <w:lang w:val="en-US" w:eastAsia="en-US"/>
        </w:rPr>
        <w:t>Доколку</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понудувач</w:t>
      </w:r>
      <w:proofErr w:type="spellEnd"/>
      <w:r w:rsidRPr="009703C1">
        <w:rPr>
          <w:rFonts w:ascii="StobiSerif Regular" w:hAnsi="StobiSerif Regular"/>
          <w:sz w:val="22"/>
          <w:szCs w:val="22"/>
          <w:lang w:val="en-US" w:eastAsia="en-US"/>
        </w:rPr>
        <w:t xml:space="preserve"> е </w:t>
      </w:r>
      <w:proofErr w:type="spellStart"/>
      <w:r w:rsidRPr="009703C1">
        <w:rPr>
          <w:rFonts w:ascii="StobiSerif Regular" w:hAnsi="StobiSerif Regular"/>
          <w:sz w:val="22"/>
          <w:szCs w:val="22"/>
          <w:lang w:val="en-US" w:eastAsia="en-US"/>
        </w:rPr>
        <w:t>подружница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на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домашно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правно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лице</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се</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зема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во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предвид</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седиштето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на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правното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лице</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кое</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ја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основало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подружницата</w:t>
      </w:r>
      <w:proofErr w:type="spellEnd"/>
      <w:r w:rsidRPr="009703C1">
        <w:rPr>
          <w:rFonts w:ascii="StobiSerif Regular" w:hAnsi="StobiSerif Regular"/>
          <w:sz w:val="22"/>
          <w:szCs w:val="22"/>
          <w:lang w:eastAsia="en-US"/>
        </w:rPr>
        <w:t>.</w:t>
      </w:r>
      <w:proofErr w:type="gramEnd"/>
    </w:p>
    <w:p w:rsidR="001122B6" w:rsidRPr="009703C1" w:rsidRDefault="001122B6" w:rsidP="001122B6">
      <w:pPr>
        <w:shd w:val="clear" w:color="auto" w:fill="FFFFFF"/>
        <w:jc w:val="both"/>
        <w:rPr>
          <w:rFonts w:ascii="StobiSerif Regular" w:hAnsi="StobiSerif Regular" w:cs="Arial"/>
          <w:sz w:val="22"/>
          <w:szCs w:val="22"/>
          <w:lang w:eastAsia="en-US"/>
        </w:rPr>
      </w:pPr>
      <w:r w:rsidRPr="009703C1">
        <w:rPr>
          <w:rFonts w:ascii="StobiSerif Regular" w:hAnsi="StobiSerif Regular" w:cs="Arial"/>
          <w:sz w:val="22"/>
          <w:szCs w:val="22"/>
          <w:lang w:eastAsia="en-US"/>
        </w:rPr>
        <w:t>Критериумот од</w:t>
      </w:r>
      <w:r w:rsidRPr="009703C1">
        <w:rPr>
          <w:rFonts w:ascii="StobiSerif Regular" w:hAnsi="StobiSerif Regular" w:cs="Arial"/>
          <w:sz w:val="22"/>
          <w:szCs w:val="22"/>
        </w:rPr>
        <w:t xml:space="preserve"> понудена годишна закупнина по ха </w:t>
      </w:r>
      <w:r w:rsidRPr="009703C1">
        <w:rPr>
          <w:rFonts w:ascii="StobiSerif Regular" w:hAnsi="StobiSerif Regular" w:cs="Arial"/>
          <w:sz w:val="22"/>
          <w:szCs w:val="22"/>
          <w:lang w:eastAsia="en-US"/>
        </w:rPr>
        <w:t xml:space="preserve">се бодира согласно формулата  - понудената годишна закупнина по хектар поделена со највисоката годишна закупнина по хектар,помножена со максималниот број на бодови кои можат да се добијат согласно овој критериум при што: </w:t>
      </w:r>
    </w:p>
    <w:p w:rsidR="001122B6" w:rsidRPr="009703C1" w:rsidRDefault="001122B6" w:rsidP="001122B6">
      <w:pPr>
        <w:shd w:val="clear" w:color="auto" w:fill="FFFFFF"/>
        <w:jc w:val="both"/>
        <w:rPr>
          <w:rFonts w:ascii="StobiSerif Regular" w:hAnsi="StobiSerif Regular" w:cs="Arial"/>
          <w:sz w:val="22"/>
          <w:szCs w:val="22"/>
          <w:lang w:eastAsia="en-US"/>
        </w:rPr>
      </w:pPr>
      <w:r w:rsidRPr="009703C1">
        <w:rPr>
          <w:rFonts w:ascii="StobiSerif Regular" w:hAnsi="StobiSerif Regular" w:cs="Arial"/>
          <w:sz w:val="22"/>
          <w:szCs w:val="22"/>
          <w:lang w:eastAsia="en-US"/>
        </w:rPr>
        <w:t>С=</w:t>
      </w:r>
      <w:r w:rsidRPr="009703C1">
        <w:rPr>
          <w:rFonts w:ascii="StobiSerif Regular" w:hAnsi="StobiSerif Regular" w:cs="Arial"/>
          <w:sz w:val="22"/>
          <w:szCs w:val="22"/>
          <w:lang w:val="en-GB" w:eastAsia="en-US"/>
        </w:rPr>
        <w:t xml:space="preserve"> </w:t>
      </w:r>
      <w:r w:rsidRPr="009703C1">
        <w:rPr>
          <w:rFonts w:ascii="StobiSerif Regular" w:hAnsi="StobiSerif Regular" w:cs="Arial"/>
          <w:sz w:val="22"/>
          <w:szCs w:val="22"/>
          <w:lang w:eastAsia="en-US"/>
        </w:rPr>
        <w:t xml:space="preserve">(П/Пмах) х 25 </w:t>
      </w:r>
    </w:p>
    <w:p w:rsidR="001122B6" w:rsidRPr="009703C1" w:rsidRDefault="001122B6" w:rsidP="001122B6">
      <w:pPr>
        <w:shd w:val="clear" w:color="auto" w:fill="FFFFFF"/>
        <w:jc w:val="both"/>
        <w:rPr>
          <w:rFonts w:ascii="StobiSerif Regular" w:hAnsi="StobiSerif Regular" w:cs="Arial"/>
          <w:sz w:val="22"/>
          <w:szCs w:val="22"/>
          <w:lang w:eastAsia="en-US"/>
        </w:rPr>
      </w:pPr>
      <w:r w:rsidRPr="009703C1">
        <w:rPr>
          <w:rFonts w:ascii="StobiSerif Regular" w:hAnsi="StobiSerif Regular" w:cs="Arial"/>
          <w:sz w:val="22"/>
          <w:szCs w:val="22"/>
          <w:lang w:eastAsia="en-US"/>
        </w:rPr>
        <w:lastRenderedPageBreak/>
        <w:t>С –број на бодови</w:t>
      </w:r>
    </w:p>
    <w:p w:rsidR="001122B6" w:rsidRPr="009703C1" w:rsidRDefault="001122B6" w:rsidP="001122B6">
      <w:pPr>
        <w:shd w:val="clear" w:color="auto" w:fill="FFFFFF"/>
        <w:jc w:val="both"/>
        <w:rPr>
          <w:rFonts w:ascii="StobiSerif Regular" w:hAnsi="StobiSerif Regular" w:cs="Arial"/>
          <w:sz w:val="22"/>
          <w:szCs w:val="22"/>
          <w:lang w:eastAsia="en-US"/>
        </w:rPr>
      </w:pPr>
      <w:r w:rsidRPr="009703C1">
        <w:rPr>
          <w:rFonts w:ascii="StobiSerif Regular" w:hAnsi="StobiSerif Regular" w:cs="Arial"/>
          <w:sz w:val="22"/>
          <w:szCs w:val="22"/>
          <w:lang w:eastAsia="en-US"/>
        </w:rPr>
        <w:t xml:space="preserve">П – понудената закупнина </w:t>
      </w:r>
    </w:p>
    <w:p w:rsidR="001122B6" w:rsidRPr="009703C1" w:rsidRDefault="001122B6" w:rsidP="001122B6">
      <w:pPr>
        <w:shd w:val="clear" w:color="auto" w:fill="FFFFFF"/>
        <w:jc w:val="both"/>
        <w:rPr>
          <w:rFonts w:ascii="StobiSerif Regular" w:hAnsi="StobiSerif Regular" w:cs="Arial"/>
          <w:sz w:val="22"/>
          <w:szCs w:val="22"/>
          <w:lang w:eastAsia="en-US"/>
        </w:rPr>
      </w:pPr>
      <w:r w:rsidRPr="009703C1">
        <w:rPr>
          <w:rFonts w:ascii="StobiSerif Regular" w:hAnsi="StobiSerif Regular" w:cs="Arial"/>
          <w:sz w:val="22"/>
          <w:szCs w:val="22"/>
          <w:lang w:eastAsia="en-US"/>
        </w:rPr>
        <w:t>Пмах- највисока понудена закупнина</w:t>
      </w:r>
    </w:p>
    <w:p w:rsidR="001122B6" w:rsidRPr="009703C1" w:rsidRDefault="001122B6" w:rsidP="001122B6">
      <w:pPr>
        <w:jc w:val="both"/>
        <w:rPr>
          <w:rFonts w:ascii="StobiSerif Regular" w:hAnsi="StobiSerif Regular"/>
          <w:sz w:val="22"/>
          <w:szCs w:val="22"/>
          <w:lang w:val="en-US" w:eastAsia="en-US"/>
        </w:rPr>
      </w:pPr>
    </w:p>
    <w:p w:rsidR="001122B6" w:rsidRPr="009703C1" w:rsidRDefault="001122B6" w:rsidP="001122B6">
      <w:pPr>
        <w:jc w:val="both"/>
        <w:rPr>
          <w:rFonts w:ascii="StobiSerif Regular" w:hAnsi="StobiSerif Regular"/>
          <w:sz w:val="22"/>
          <w:szCs w:val="22"/>
          <w:lang w:val="en-GB" w:eastAsia="en-US"/>
        </w:rPr>
      </w:pPr>
      <w:proofErr w:type="spellStart"/>
      <w:r w:rsidRPr="009703C1">
        <w:rPr>
          <w:rFonts w:ascii="StobiSerif Regular" w:hAnsi="StobiSerif Regular"/>
          <w:sz w:val="22"/>
          <w:szCs w:val="22"/>
          <w:lang w:val="en-US" w:eastAsia="en-US"/>
        </w:rPr>
        <w:t>Критериумот</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правниот</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статус</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на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понудувачот</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се</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бодира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со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максимален</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број</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на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бодови</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за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понудувач</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кој</w:t>
      </w:r>
      <w:proofErr w:type="spellEnd"/>
      <w:r w:rsidRPr="009703C1">
        <w:rPr>
          <w:rFonts w:ascii="StobiSerif Regular" w:hAnsi="StobiSerif Regular"/>
          <w:sz w:val="22"/>
          <w:szCs w:val="22"/>
          <w:lang w:val="en-US" w:eastAsia="en-US"/>
        </w:rPr>
        <w:t xml:space="preserve"> е </w:t>
      </w:r>
      <w:proofErr w:type="spellStart"/>
      <w:r w:rsidRPr="009703C1">
        <w:rPr>
          <w:rFonts w:ascii="StobiSerif Regular" w:hAnsi="StobiSerif Regular"/>
          <w:sz w:val="22"/>
          <w:szCs w:val="22"/>
          <w:lang w:val="en-US" w:eastAsia="en-US"/>
        </w:rPr>
        <w:t>регистриран</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вршител</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на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земјоделска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дејност</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или</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осигуреник</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во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Фондот</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за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пензиско</w:t>
      </w:r>
      <w:proofErr w:type="spellEnd"/>
      <w:r w:rsidRPr="009703C1">
        <w:rPr>
          <w:rFonts w:ascii="StobiSerif Regular" w:hAnsi="StobiSerif Regular"/>
          <w:sz w:val="22"/>
          <w:szCs w:val="22"/>
          <w:lang w:val="en-US" w:eastAsia="en-US"/>
        </w:rPr>
        <w:t xml:space="preserve"> и </w:t>
      </w:r>
      <w:proofErr w:type="spellStart"/>
      <w:r w:rsidRPr="009703C1">
        <w:rPr>
          <w:rFonts w:ascii="StobiSerif Regular" w:hAnsi="StobiSerif Regular"/>
          <w:sz w:val="22"/>
          <w:szCs w:val="22"/>
          <w:lang w:val="en-US" w:eastAsia="en-US"/>
        </w:rPr>
        <w:t>инвалидско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осигурување</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како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индивидуален</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земјоделец</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трговец</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поединец</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или</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правно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лице</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кои</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ги</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исполнуваат</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условите</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од</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член</w:t>
      </w:r>
      <w:proofErr w:type="spellEnd"/>
      <w:r w:rsidRPr="009703C1">
        <w:rPr>
          <w:rFonts w:ascii="StobiSerif Regular" w:hAnsi="StobiSerif Regular"/>
          <w:sz w:val="22"/>
          <w:szCs w:val="22"/>
          <w:lang w:val="en-US" w:eastAsia="en-US"/>
        </w:rPr>
        <w:t xml:space="preserve"> 24 </w:t>
      </w:r>
      <w:proofErr w:type="spellStart"/>
      <w:r w:rsidRPr="009703C1">
        <w:rPr>
          <w:rFonts w:ascii="StobiSerif Regular" w:hAnsi="StobiSerif Regular"/>
          <w:sz w:val="22"/>
          <w:szCs w:val="22"/>
          <w:lang w:val="en-US" w:eastAsia="en-US"/>
        </w:rPr>
        <w:t>од</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Законот</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за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земјоделско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земјиште</w:t>
      </w:r>
      <w:proofErr w:type="spellEnd"/>
      <w:r w:rsidRPr="009703C1">
        <w:rPr>
          <w:rFonts w:ascii="StobiSerif Regular" w:hAnsi="StobiSerif Regular"/>
          <w:sz w:val="22"/>
          <w:szCs w:val="22"/>
          <w:lang w:eastAsia="en-US"/>
        </w:rPr>
        <w:t>.</w:t>
      </w:r>
    </w:p>
    <w:p w:rsidR="001122B6" w:rsidRPr="009703C1" w:rsidRDefault="001122B6" w:rsidP="001122B6">
      <w:pPr>
        <w:shd w:val="clear" w:color="auto" w:fill="FFFFFF"/>
        <w:jc w:val="both"/>
        <w:rPr>
          <w:rFonts w:ascii="StobiSerif Regular" w:hAnsi="StobiSerif Regular" w:cs="Arial"/>
          <w:sz w:val="22"/>
          <w:szCs w:val="22"/>
          <w:lang w:val="en-US" w:eastAsia="en-US"/>
        </w:rPr>
      </w:pPr>
      <w:r w:rsidRPr="009703C1">
        <w:rPr>
          <w:rFonts w:ascii="StobiSerif Regular" w:hAnsi="StobiSerif Regular" w:cs="Arial"/>
          <w:sz w:val="22"/>
          <w:szCs w:val="22"/>
          <w:lang w:eastAsia="en-US"/>
        </w:rPr>
        <w:t>Максималната површина на која може да аплицира еден понудувач не може да биде поголема од 3 хектари, ниту помала од големината на една катастарска парцела односно блок.</w:t>
      </w:r>
    </w:p>
    <w:p w:rsidR="001122B6" w:rsidRPr="009703C1" w:rsidRDefault="001122B6" w:rsidP="001122B6">
      <w:pPr>
        <w:jc w:val="both"/>
        <w:outlineLvl w:val="3"/>
        <w:rPr>
          <w:rFonts w:ascii="StobiSerif Regular" w:hAnsi="StobiSerif Regular" w:cs="Arial"/>
          <w:bCs/>
          <w:sz w:val="22"/>
          <w:szCs w:val="22"/>
          <w:lang w:val="en-GB" w:eastAsia="mk-MK"/>
        </w:rPr>
      </w:pPr>
    </w:p>
    <w:p w:rsidR="001122B6" w:rsidRPr="009703C1" w:rsidRDefault="001122B6" w:rsidP="001122B6">
      <w:pPr>
        <w:jc w:val="both"/>
        <w:rPr>
          <w:rFonts w:ascii="StobiSerif Regular" w:hAnsi="StobiSerif Regular" w:cs="Arial"/>
          <w:b/>
          <w:color w:val="FF0000"/>
          <w:sz w:val="22"/>
          <w:szCs w:val="22"/>
          <w:lang w:val="ru-RU" w:eastAsia="en-US"/>
        </w:rPr>
      </w:pPr>
      <w:r w:rsidRPr="009703C1">
        <w:rPr>
          <w:rFonts w:ascii="StobiSerif Regular" w:hAnsi="StobiSerif Regular" w:cs="Arial"/>
          <w:b/>
          <w:sz w:val="22"/>
          <w:szCs w:val="22"/>
          <w:lang w:val="en-US"/>
        </w:rPr>
        <w:t>V</w:t>
      </w:r>
      <w:r w:rsidRPr="009703C1">
        <w:rPr>
          <w:rFonts w:ascii="StobiSerif Regular" w:hAnsi="StobiSerif Regular" w:cs="Arial"/>
          <w:b/>
          <w:bCs/>
          <w:sz w:val="22"/>
          <w:szCs w:val="22"/>
          <w:lang w:eastAsia="mk-MK"/>
        </w:rPr>
        <w:t>.</w:t>
      </w:r>
      <w:r w:rsidRPr="009703C1">
        <w:rPr>
          <w:rFonts w:ascii="StobiSerif Regular" w:hAnsi="StobiSerif Regular" w:cs="Arial"/>
          <w:b/>
          <w:bCs/>
          <w:sz w:val="22"/>
          <w:szCs w:val="22"/>
          <w:lang w:val="ru-RU" w:eastAsia="mk-MK"/>
        </w:rPr>
        <w:t xml:space="preserve"> </w:t>
      </w:r>
      <w:r w:rsidRPr="009703C1">
        <w:rPr>
          <w:rFonts w:ascii="StobiSerif Regular" w:hAnsi="StobiSerif Regular" w:cs="Arial"/>
          <w:b/>
          <w:sz w:val="22"/>
          <w:szCs w:val="22"/>
          <w:lang w:eastAsia="en-US"/>
        </w:rPr>
        <w:t>ПОЧЕТНА ЦЕНА</w:t>
      </w:r>
    </w:p>
    <w:p w:rsidR="001122B6" w:rsidRPr="009703C1" w:rsidRDefault="001122B6" w:rsidP="001122B6">
      <w:pPr>
        <w:jc w:val="both"/>
        <w:rPr>
          <w:rFonts w:ascii="StobiSerif Regular" w:hAnsi="StobiSerif Regular"/>
          <w:sz w:val="22"/>
          <w:szCs w:val="22"/>
          <w:lang w:eastAsia="en-US"/>
        </w:rPr>
      </w:pPr>
      <w:r w:rsidRPr="009703C1">
        <w:rPr>
          <w:rFonts w:ascii="StobiSerif Regular" w:hAnsi="StobiSerif Regular"/>
          <w:sz w:val="22"/>
          <w:szCs w:val="22"/>
          <w:lang w:eastAsia="en-US"/>
        </w:rPr>
        <w:t>Почетната цена по хектар во постапка по овој јавен оглас се утврдува во зависност од катастарската класа и местоположбата на земјиштето.</w:t>
      </w:r>
    </w:p>
    <w:p w:rsidR="001122B6" w:rsidRPr="009703C1" w:rsidRDefault="001122B6" w:rsidP="001122B6">
      <w:pPr>
        <w:jc w:val="both"/>
        <w:rPr>
          <w:rFonts w:ascii="StobiSerif Regular" w:hAnsi="StobiSerif Regular"/>
          <w:sz w:val="22"/>
          <w:szCs w:val="22"/>
          <w:lang w:eastAsia="mk-MK"/>
        </w:rPr>
      </w:pPr>
      <w:proofErr w:type="spellStart"/>
      <w:r w:rsidRPr="009703C1">
        <w:rPr>
          <w:rFonts w:ascii="StobiSerif Regular" w:hAnsi="StobiSerif Regular"/>
          <w:sz w:val="22"/>
          <w:szCs w:val="22"/>
          <w:lang w:val="en-US" w:eastAsia="mk-MK"/>
        </w:rPr>
        <w:t>Почетната</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цена</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по</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хектар</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во</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постапка</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по</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јавен</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оглас</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за</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површини</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до</w:t>
      </w:r>
      <w:proofErr w:type="spellEnd"/>
      <w:r w:rsidRPr="009703C1">
        <w:rPr>
          <w:rFonts w:ascii="StobiSerif Regular" w:hAnsi="StobiSerif Regular"/>
          <w:sz w:val="22"/>
          <w:szCs w:val="22"/>
          <w:lang w:val="en-US" w:eastAsia="mk-MK"/>
        </w:rPr>
        <w:t xml:space="preserve"> </w:t>
      </w:r>
      <w:r w:rsidRPr="009703C1">
        <w:rPr>
          <w:rFonts w:ascii="StobiSerif Regular" w:hAnsi="StobiSerif Regular"/>
          <w:sz w:val="22"/>
          <w:szCs w:val="22"/>
          <w:lang w:eastAsia="mk-MK"/>
        </w:rPr>
        <w:t>3</w:t>
      </w:r>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хектари</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изнесува</w:t>
      </w:r>
      <w:proofErr w:type="spellEnd"/>
      <w:r w:rsidRPr="009703C1">
        <w:rPr>
          <w:rFonts w:ascii="StobiSerif Regular" w:hAnsi="StobiSerif Regular"/>
          <w:sz w:val="22"/>
          <w:szCs w:val="22"/>
          <w:lang w:val="en-US" w:eastAsia="mk-MK"/>
        </w:rPr>
        <w:t xml:space="preserve"> 25 </w:t>
      </w:r>
      <w:proofErr w:type="spellStart"/>
      <w:r w:rsidRPr="009703C1">
        <w:rPr>
          <w:rFonts w:ascii="StobiSerif Regular" w:hAnsi="StobiSerif Regular"/>
          <w:sz w:val="22"/>
          <w:szCs w:val="22"/>
          <w:lang w:val="en-US" w:eastAsia="mk-MK"/>
        </w:rPr>
        <w:t>евра</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во</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денарска</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противвредност</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за</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земјоделско</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земјиште</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од</w:t>
      </w:r>
      <w:proofErr w:type="spellEnd"/>
      <w:r w:rsidRPr="009703C1">
        <w:rPr>
          <w:rFonts w:ascii="StobiSerif Regular" w:hAnsi="StobiSerif Regular"/>
          <w:sz w:val="22"/>
          <w:szCs w:val="22"/>
          <w:lang w:val="en-US" w:eastAsia="mk-MK"/>
        </w:rPr>
        <w:t xml:space="preserve"> I </w:t>
      </w:r>
      <w:proofErr w:type="spellStart"/>
      <w:r w:rsidRPr="009703C1">
        <w:rPr>
          <w:rFonts w:ascii="StobiSerif Regular" w:hAnsi="StobiSerif Regular"/>
          <w:sz w:val="22"/>
          <w:szCs w:val="22"/>
          <w:lang w:val="en-US" w:eastAsia="mk-MK"/>
        </w:rPr>
        <w:t>до</w:t>
      </w:r>
      <w:proofErr w:type="spellEnd"/>
      <w:r w:rsidRPr="009703C1">
        <w:rPr>
          <w:rFonts w:ascii="StobiSerif Regular" w:hAnsi="StobiSerif Regular"/>
          <w:sz w:val="22"/>
          <w:szCs w:val="22"/>
          <w:lang w:val="en-US" w:eastAsia="mk-MK"/>
        </w:rPr>
        <w:t xml:space="preserve"> IV </w:t>
      </w:r>
      <w:proofErr w:type="spellStart"/>
      <w:r w:rsidRPr="009703C1">
        <w:rPr>
          <w:rFonts w:ascii="StobiSerif Regular" w:hAnsi="StobiSerif Regular"/>
          <w:sz w:val="22"/>
          <w:szCs w:val="22"/>
          <w:lang w:val="en-US" w:eastAsia="mk-MK"/>
        </w:rPr>
        <w:t>катастарска</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класа</w:t>
      </w:r>
      <w:proofErr w:type="spellEnd"/>
      <w:r w:rsidRPr="009703C1">
        <w:rPr>
          <w:rFonts w:ascii="StobiSerif Regular" w:hAnsi="StobiSerif Regular"/>
          <w:sz w:val="22"/>
          <w:szCs w:val="22"/>
          <w:lang w:val="en-US" w:eastAsia="mk-MK"/>
        </w:rPr>
        <w:t xml:space="preserve"> и 15 </w:t>
      </w:r>
      <w:proofErr w:type="spellStart"/>
      <w:r w:rsidRPr="009703C1">
        <w:rPr>
          <w:rFonts w:ascii="StobiSerif Regular" w:hAnsi="StobiSerif Regular"/>
          <w:sz w:val="22"/>
          <w:szCs w:val="22"/>
          <w:lang w:val="en-US" w:eastAsia="mk-MK"/>
        </w:rPr>
        <w:t>евра</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во</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денарска</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противвредност</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за</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земјоделско</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земјиште</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од</w:t>
      </w:r>
      <w:proofErr w:type="spellEnd"/>
      <w:r w:rsidRPr="009703C1">
        <w:rPr>
          <w:rFonts w:ascii="StobiSerif Regular" w:hAnsi="StobiSerif Regular"/>
          <w:sz w:val="22"/>
          <w:szCs w:val="22"/>
          <w:lang w:val="en-US" w:eastAsia="mk-MK"/>
        </w:rPr>
        <w:t xml:space="preserve"> V </w:t>
      </w:r>
      <w:proofErr w:type="spellStart"/>
      <w:r w:rsidRPr="009703C1">
        <w:rPr>
          <w:rFonts w:ascii="StobiSerif Regular" w:hAnsi="StobiSerif Regular"/>
          <w:sz w:val="22"/>
          <w:szCs w:val="22"/>
          <w:lang w:val="en-US" w:eastAsia="mk-MK"/>
        </w:rPr>
        <w:t>до</w:t>
      </w:r>
      <w:proofErr w:type="spellEnd"/>
      <w:r w:rsidRPr="009703C1">
        <w:rPr>
          <w:rFonts w:ascii="StobiSerif Regular" w:hAnsi="StobiSerif Regular"/>
          <w:sz w:val="22"/>
          <w:szCs w:val="22"/>
          <w:lang w:val="en-US" w:eastAsia="mk-MK"/>
        </w:rPr>
        <w:t xml:space="preserve"> VIII </w:t>
      </w:r>
      <w:proofErr w:type="spellStart"/>
      <w:r w:rsidRPr="009703C1">
        <w:rPr>
          <w:rFonts w:ascii="StobiSerif Regular" w:hAnsi="StobiSerif Regular"/>
          <w:sz w:val="22"/>
          <w:szCs w:val="22"/>
          <w:lang w:val="en-US" w:eastAsia="mk-MK"/>
        </w:rPr>
        <w:t>катастарска</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класа</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по</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среден</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курс</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на</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Народната</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банка</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на</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Република</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Македонија</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на</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денот</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на</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уплатата</w:t>
      </w:r>
      <w:proofErr w:type="spellEnd"/>
      <w:r w:rsidRPr="009703C1">
        <w:rPr>
          <w:rFonts w:ascii="StobiSerif Regular" w:hAnsi="StobiSerif Regular"/>
          <w:sz w:val="22"/>
          <w:szCs w:val="22"/>
          <w:lang w:val="en-US" w:eastAsia="mk-MK"/>
        </w:rPr>
        <w:t>.</w:t>
      </w:r>
    </w:p>
    <w:p w:rsidR="001122B6" w:rsidRPr="009703C1" w:rsidRDefault="001122B6" w:rsidP="001122B6">
      <w:pPr>
        <w:jc w:val="both"/>
        <w:rPr>
          <w:rFonts w:ascii="StobiSerif Regular" w:hAnsi="StobiSerif Regular"/>
          <w:sz w:val="22"/>
          <w:szCs w:val="22"/>
          <w:lang w:eastAsia="mk-MK"/>
        </w:rPr>
      </w:pPr>
      <w:r w:rsidRPr="009703C1">
        <w:rPr>
          <w:rFonts w:ascii="StobiSerif Regular" w:hAnsi="StobiSerif Regular"/>
          <w:sz w:val="22"/>
          <w:szCs w:val="22"/>
          <w:lang w:eastAsia="mk-MK"/>
        </w:rPr>
        <w:t>Д</w:t>
      </w:r>
      <w:proofErr w:type="spellStart"/>
      <w:r w:rsidRPr="009703C1">
        <w:rPr>
          <w:rFonts w:ascii="StobiSerif Regular" w:hAnsi="StobiSerif Regular"/>
          <w:sz w:val="22"/>
          <w:szCs w:val="22"/>
          <w:lang w:val="en-US" w:eastAsia="mk-MK"/>
        </w:rPr>
        <w:t>околку</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земјоделското</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земјиште</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се</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наоѓа</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во</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планински</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подрачја</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почетната</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цена</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за</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земјиштето</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од</w:t>
      </w:r>
      <w:proofErr w:type="spellEnd"/>
      <w:r w:rsidRPr="009703C1">
        <w:rPr>
          <w:rFonts w:ascii="StobiSerif Regular" w:hAnsi="StobiSerif Regular"/>
          <w:sz w:val="22"/>
          <w:szCs w:val="22"/>
          <w:lang w:val="en-US" w:eastAsia="mk-MK"/>
        </w:rPr>
        <w:t xml:space="preserve"> I </w:t>
      </w:r>
      <w:proofErr w:type="spellStart"/>
      <w:r w:rsidRPr="009703C1">
        <w:rPr>
          <w:rFonts w:ascii="StobiSerif Regular" w:hAnsi="StobiSerif Regular"/>
          <w:sz w:val="22"/>
          <w:szCs w:val="22"/>
          <w:lang w:val="en-US" w:eastAsia="mk-MK"/>
        </w:rPr>
        <w:t>до</w:t>
      </w:r>
      <w:proofErr w:type="spellEnd"/>
      <w:r w:rsidRPr="009703C1">
        <w:rPr>
          <w:rFonts w:ascii="StobiSerif Regular" w:hAnsi="StobiSerif Regular"/>
          <w:sz w:val="22"/>
          <w:szCs w:val="22"/>
          <w:lang w:val="en-US" w:eastAsia="mk-MK"/>
        </w:rPr>
        <w:t xml:space="preserve"> IV </w:t>
      </w:r>
      <w:proofErr w:type="spellStart"/>
      <w:r w:rsidRPr="009703C1">
        <w:rPr>
          <w:rFonts w:ascii="StobiSerif Regular" w:hAnsi="StobiSerif Regular"/>
          <w:sz w:val="22"/>
          <w:szCs w:val="22"/>
          <w:lang w:val="en-US" w:eastAsia="mk-MK"/>
        </w:rPr>
        <w:t>катастарска</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класа</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изнесува</w:t>
      </w:r>
      <w:proofErr w:type="spellEnd"/>
      <w:r w:rsidRPr="009703C1">
        <w:rPr>
          <w:rFonts w:ascii="StobiSerif Regular" w:hAnsi="StobiSerif Regular"/>
          <w:sz w:val="22"/>
          <w:szCs w:val="22"/>
          <w:lang w:val="en-US" w:eastAsia="mk-MK"/>
        </w:rPr>
        <w:t xml:space="preserve"> 15, а </w:t>
      </w:r>
      <w:proofErr w:type="spellStart"/>
      <w:r w:rsidRPr="009703C1">
        <w:rPr>
          <w:rFonts w:ascii="StobiSerif Regular" w:hAnsi="StobiSerif Regular"/>
          <w:sz w:val="22"/>
          <w:szCs w:val="22"/>
          <w:lang w:val="en-US" w:eastAsia="mk-MK"/>
        </w:rPr>
        <w:t>за</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земјиште</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од</w:t>
      </w:r>
      <w:proofErr w:type="spellEnd"/>
      <w:r w:rsidRPr="009703C1">
        <w:rPr>
          <w:rFonts w:ascii="StobiSerif Regular" w:hAnsi="StobiSerif Regular"/>
          <w:sz w:val="22"/>
          <w:szCs w:val="22"/>
          <w:lang w:val="en-US" w:eastAsia="mk-MK"/>
        </w:rPr>
        <w:t xml:space="preserve"> V </w:t>
      </w:r>
      <w:proofErr w:type="spellStart"/>
      <w:r w:rsidRPr="009703C1">
        <w:rPr>
          <w:rFonts w:ascii="StobiSerif Regular" w:hAnsi="StobiSerif Regular"/>
          <w:sz w:val="22"/>
          <w:szCs w:val="22"/>
          <w:lang w:val="en-US" w:eastAsia="mk-MK"/>
        </w:rPr>
        <w:t>до</w:t>
      </w:r>
      <w:proofErr w:type="spellEnd"/>
      <w:r w:rsidRPr="009703C1">
        <w:rPr>
          <w:rFonts w:ascii="StobiSerif Regular" w:hAnsi="StobiSerif Regular"/>
          <w:sz w:val="22"/>
          <w:szCs w:val="22"/>
          <w:lang w:val="en-US" w:eastAsia="mk-MK"/>
        </w:rPr>
        <w:t xml:space="preserve"> VIII </w:t>
      </w:r>
      <w:proofErr w:type="spellStart"/>
      <w:r w:rsidRPr="009703C1">
        <w:rPr>
          <w:rFonts w:ascii="StobiSerif Regular" w:hAnsi="StobiSerif Regular"/>
          <w:sz w:val="22"/>
          <w:szCs w:val="22"/>
          <w:lang w:val="en-US" w:eastAsia="mk-MK"/>
        </w:rPr>
        <w:t>класа</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изнесува</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пет</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евра</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во</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денарска</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противвредност</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по</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среден</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курс</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на</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Народната</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банка</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на</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Република</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Македонија</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на</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денот</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на</w:t>
      </w:r>
      <w:proofErr w:type="spellEnd"/>
      <w:r w:rsidRPr="009703C1">
        <w:rPr>
          <w:rFonts w:ascii="StobiSerif Regular" w:hAnsi="StobiSerif Regular"/>
          <w:sz w:val="22"/>
          <w:szCs w:val="22"/>
          <w:lang w:val="en-US" w:eastAsia="mk-MK"/>
        </w:rPr>
        <w:t xml:space="preserve"> </w:t>
      </w:r>
      <w:proofErr w:type="spellStart"/>
      <w:r w:rsidRPr="009703C1">
        <w:rPr>
          <w:rFonts w:ascii="StobiSerif Regular" w:hAnsi="StobiSerif Regular"/>
          <w:sz w:val="22"/>
          <w:szCs w:val="22"/>
          <w:lang w:val="en-US" w:eastAsia="mk-MK"/>
        </w:rPr>
        <w:t>уплатата</w:t>
      </w:r>
      <w:proofErr w:type="spellEnd"/>
      <w:r w:rsidRPr="009703C1">
        <w:rPr>
          <w:rFonts w:ascii="StobiSerif Regular" w:hAnsi="StobiSerif Regular"/>
          <w:sz w:val="22"/>
          <w:szCs w:val="22"/>
          <w:lang w:val="en-US" w:eastAsia="mk-MK"/>
        </w:rPr>
        <w:t>.</w:t>
      </w:r>
    </w:p>
    <w:p w:rsidR="001122B6" w:rsidRPr="009703C1" w:rsidRDefault="001122B6" w:rsidP="001122B6">
      <w:pPr>
        <w:autoSpaceDE w:val="0"/>
        <w:autoSpaceDN w:val="0"/>
        <w:adjustRightInd w:val="0"/>
        <w:jc w:val="both"/>
        <w:rPr>
          <w:rFonts w:ascii="StobiSerif Regular" w:hAnsi="StobiSerif Regular"/>
          <w:sz w:val="22"/>
          <w:szCs w:val="22"/>
          <w:lang w:eastAsia="en-US"/>
        </w:rPr>
      </w:pPr>
      <w:proofErr w:type="spellStart"/>
      <w:r w:rsidRPr="009703C1">
        <w:rPr>
          <w:rFonts w:ascii="StobiSerif Regular" w:hAnsi="StobiSerif Regular"/>
          <w:sz w:val="22"/>
          <w:szCs w:val="22"/>
          <w:lang w:val="en-US" w:eastAsia="en-US"/>
        </w:rPr>
        <w:t>Доколку</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предмет</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на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јавен</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оглас</w:t>
      </w:r>
      <w:proofErr w:type="spellEnd"/>
      <w:r w:rsidRPr="009703C1">
        <w:rPr>
          <w:rFonts w:ascii="StobiSerif Regular" w:hAnsi="StobiSerif Regular"/>
          <w:sz w:val="22"/>
          <w:szCs w:val="22"/>
          <w:lang w:val="en-US" w:eastAsia="en-US"/>
        </w:rPr>
        <w:t xml:space="preserve"> е </w:t>
      </w:r>
      <w:proofErr w:type="spellStart"/>
      <w:r w:rsidRPr="009703C1">
        <w:rPr>
          <w:rFonts w:ascii="StobiSerif Regular" w:hAnsi="StobiSerif Regular"/>
          <w:sz w:val="22"/>
          <w:szCs w:val="22"/>
          <w:lang w:val="en-US" w:eastAsia="en-US"/>
        </w:rPr>
        <w:t>блок</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со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природни</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граници</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формиран</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од</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повеќе</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катастарски</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парцели</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со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различна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катастарска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класа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или</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географска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целина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составена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од</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повеќе</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блокови</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со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природни</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граници</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се</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утврдува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просечна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почетна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цена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по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хектар</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сразмерно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на</w:t>
      </w:r>
      <w:proofErr w:type="spellEnd"/>
      <w:r w:rsidRPr="009703C1">
        <w:rPr>
          <w:rFonts w:ascii="StobiSerif Regular" w:hAnsi="StobiSerif Regular"/>
          <w:sz w:val="22"/>
          <w:szCs w:val="22"/>
          <w:lang w:eastAsia="en-US"/>
        </w:rPr>
        <w:t xml:space="preserve"> </w:t>
      </w:r>
      <w:proofErr w:type="spellStart"/>
      <w:r w:rsidRPr="009703C1">
        <w:rPr>
          <w:rFonts w:ascii="StobiSerif Regular" w:hAnsi="StobiSerif Regular"/>
          <w:sz w:val="22"/>
          <w:szCs w:val="22"/>
          <w:lang w:val="en-US" w:eastAsia="en-US"/>
        </w:rPr>
        <w:t>површината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на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катастарските</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парцели</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со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различна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катастарска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класа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кои</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го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сочинуваат</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блокот</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со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природни</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граници</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односно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географска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целина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составена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од</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повеќе</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блокови</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со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природни</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граници</w:t>
      </w:r>
      <w:proofErr w:type="spellEnd"/>
      <w:r w:rsidRPr="009703C1">
        <w:rPr>
          <w:rFonts w:ascii="StobiSerif Regular" w:hAnsi="StobiSerif Regular"/>
          <w:sz w:val="22"/>
          <w:szCs w:val="22"/>
          <w:lang w:val="en-US" w:eastAsia="en-US"/>
        </w:rPr>
        <w:t>.</w:t>
      </w:r>
    </w:p>
    <w:p w:rsidR="001122B6" w:rsidRPr="009703C1" w:rsidRDefault="001122B6" w:rsidP="001122B6">
      <w:pPr>
        <w:jc w:val="both"/>
        <w:rPr>
          <w:rFonts w:ascii="StobiSerif Regular" w:hAnsi="StobiSerif Regular"/>
          <w:b/>
          <w:sz w:val="22"/>
          <w:szCs w:val="22"/>
          <w:lang w:eastAsia="en-US"/>
        </w:rPr>
      </w:pPr>
      <w:r w:rsidRPr="009703C1">
        <w:rPr>
          <w:rFonts w:ascii="StobiSerif Regular" w:hAnsi="StobiSerif Regular"/>
          <w:b/>
          <w:sz w:val="22"/>
          <w:szCs w:val="22"/>
          <w:lang w:val="en-US" w:eastAsia="en-US"/>
        </w:rPr>
        <w:t>VI</w:t>
      </w:r>
      <w:r w:rsidRPr="009703C1">
        <w:rPr>
          <w:rFonts w:ascii="StobiSerif Regular" w:hAnsi="StobiSerif Regular"/>
          <w:b/>
          <w:sz w:val="22"/>
          <w:szCs w:val="22"/>
          <w:lang w:eastAsia="en-US"/>
        </w:rPr>
        <w:t xml:space="preserve">. ОБРАЗЕЦ ЗА УЧЕСТВО НА </w:t>
      </w:r>
      <w:r w:rsidRPr="009703C1">
        <w:rPr>
          <w:rFonts w:ascii="StobiSerif Regular" w:hAnsi="StobiSerif Regular"/>
          <w:b/>
          <w:caps/>
          <w:sz w:val="22"/>
          <w:szCs w:val="22"/>
          <w:lang w:eastAsia="en-US"/>
        </w:rPr>
        <w:t>Јавниот</w:t>
      </w:r>
      <w:r w:rsidRPr="009703C1">
        <w:rPr>
          <w:rFonts w:ascii="StobiSerif Regular" w:hAnsi="StobiSerif Regular"/>
          <w:b/>
          <w:sz w:val="22"/>
          <w:szCs w:val="22"/>
          <w:lang w:eastAsia="en-US"/>
        </w:rPr>
        <w:t xml:space="preserve"> ОГЛАС (ПОНУДА)</w:t>
      </w:r>
    </w:p>
    <w:p w:rsidR="001122B6" w:rsidRPr="009703C1" w:rsidRDefault="001122B6" w:rsidP="001122B6">
      <w:pPr>
        <w:tabs>
          <w:tab w:val="left" w:pos="680"/>
        </w:tabs>
        <w:jc w:val="both"/>
        <w:rPr>
          <w:rFonts w:ascii="StobiSerif Regular" w:hAnsi="StobiSerif Regular"/>
          <w:sz w:val="22"/>
          <w:szCs w:val="22"/>
          <w:lang w:val="en-GB" w:eastAsia="en-US"/>
        </w:rPr>
      </w:pPr>
      <w:r w:rsidRPr="009703C1">
        <w:rPr>
          <w:rFonts w:ascii="StobiSerif Regular" w:hAnsi="StobiSerif Regular"/>
          <w:sz w:val="22"/>
          <w:szCs w:val="22"/>
          <w:lang w:eastAsia="en-US"/>
        </w:rPr>
        <w:t>Образецот за учество на јавниот оглас (понуда), може да се подигне во Министерството за земјоделство, шумарство и водостопанство, подрачните единици на Министерството и од веб страната на Министерството и истиот треба да се пополни со сите потребни податоци и да се достави со потребната документација во затворениот коверт, во спротивно понудата нема да биде разгледувана.</w:t>
      </w:r>
    </w:p>
    <w:p w:rsidR="001122B6" w:rsidRPr="009703C1" w:rsidRDefault="001122B6" w:rsidP="001122B6">
      <w:pPr>
        <w:jc w:val="both"/>
        <w:rPr>
          <w:rFonts w:ascii="StobiSerif Regular" w:hAnsi="StobiSerif Regular"/>
          <w:sz w:val="22"/>
          <w:szCs w:val="22"/>
          <w:lang w:val="en-GB" w:eastAsia="en-US"/>
        </w:rPr>
      </w:pPr>
      <w:r w:rsidRPr="009703C1">
        <w:rPr>
          <w:rFonts w:ascii="StobiSerif Regular" w:hAnsi="StobiSerif Regular"/>
          <w:sz w:val="22"/>
          <w:szCs w:val="22"/>
          <w:lang w:eastAsia="en-US"/>
        </w:rPr>
        <w:t xml:space="preserve">Понудите кои не ја содржат целата потребна документација, </w:t>
      </w:r>
      <w:proofErr w:type="spellStart"/>
      <w:r w:rsidRPr="009703C1">
        <w:rPr>
          <w:rFonts w:ascii="StobiSerif Regular" w:hAnsi="StobiSerif Regular"/>
          <w:sz w:val="22"/>
          <w:szCs w:val="22"/>
          <w:lang w:val="en-US" w:eastAsia="en-US"/>
        </w:rPr>
        <w:t>доставена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во</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оргинал</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или</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фотокопија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заверена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на</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нотар</w:t>
      </w:r>
      <w:proofErr w:type="spellEnd"/>
      <w:r w:rsidRPr="009703C1">
        <w:rPr>
          <w:rFonts w:ascii="StobiSerif Regular" w:hAnsi="StobiSerif Regular"/>
          <w:sz w:val="22"/>
          <w:szCs w:val="22"/>
          <w:lang w:val="en-US" w:eastAsia="en-US"/>
        </w:rPr>
        <w:t xml:space="preserve">, </w:t>
      </w:r>
      <w:proofErr w:type="spellStart"/>
      <w:r w:rsidRPr="009703C1">
        <w:rPr>
          <w:rFonts w:ascii="StobiSerif Regular" w:hAnsi="StobiSerif Regular"/>
          <w:sz w:val="22"/>
          <w:szCs w:val="22"/>
          <w:lang w:val="en-US" w:eastAsia="en-US"/>
        </w:rPr>
        <w:t>понудите</w:t>
      </w:r>
      <w:proofErr w:type="spellEnd"/>
      <w:r w:rsidRPr="009703C1">
        <w:rPr>
          <w:rFonts w:ascii="StobiSerif Regular" w:hAnsi="StobiSerif Regular"/>
          <w:sz w:val="22"/>
          <w:szCs w:val="22"/>
          <w:lang w:val="en-US" w:eastAsia="en-US"/>
        </w:rPr>
        <w:t xml:space="preserve"> </w:t>
      </w:r>
      <w:r w:rsidRPr="009703C1">
        <w:rPr>
          <w:rFonts w:ascii="StobiSerif Regular" w:hAnsi="StobiSerif Regular"/>
          <w:sz w:val="22"/>
          <w:szCs w:val="22"/>
          <w:lang w:eastAsia="en-US"/>
        </w:rPr>
        <w:t>кои се поднесени по истекот на рокот за поднесување, означен коверт со која би можел да се идентификува понудувачот, понуди помали од најнискиот износ на годишната закупнина, се поднесени од лице кое нема право да поднесува понуди, како и понудите кои не се изработени според условите утврдени во јавниот оглас, се отфрлаат како некомплетни.</w:t>
      </w:r>
    </w:p>
    <w:p w:rsidR="001122B6" w:rsidRPr="009703C1" w:rsidRDefault="001122B6" w:rsidP="001122B6">
      <w:pPr>
        <w:jc w:val="both"/>
        <w:rPr>
          <w:rFonts w:ascii="StobiSerif Regular" w:hAnsi="StobiSerif Regular"/>
          <w:sz w:val="22"/>
          <w:szCs w:val="22"/>
          <w:lang w:val="en-US" w:eastAsia="mk-MK"/>
        </w:rPr>
      </w:pPr>
      <w:r w:rsidRPr="009703C1">
        <w:rPr>
          <w:rFonts w:ascii="StobiSerif Regular" w:hAnsi="StobiSerif Regular" w:cs="Arial"/>
          <w:sz w:val="22"/>
          <w:szCs w:val="22"/>
          <w:lang w:eastAsia="en-US"/>
        </w:rPr>
        <w:t xml:space="preserve">Понудувачот кој не е задоволен од извршениот избор по јавниот оглас може во рок од 15 дена од денот на приемот на одлуката, </w:t>
      </w:r>
      <w:r w:rsidRPr="009703C1">
        <w:rPr>
          <w:rFonts w:ascii="StobiSerif Regular" w:hAnsi="StobiSerif Regular" w:cs="Arial"/>
          <w:sz w:val="22"/>
          <w:szCs w:val="22"/>
          <w:lang w:val="en-GB" w:eastAsia="en-US"/>
        </w:rPr>
        <w:t xml:space="preserve"> </w:t>
      </w:r>
      <w:r w:rsidRPr="009703C1">
        <w:rPr>
          <w:rFonts w:ascii="StobiSerif Regular" w:hAnsi="StobiSerif Regular" w:cs="Arial"/>
          <w:sz w:val="22"/>
          <w:szCs w:val="22"/>
          <w:lang w:eastAsia="en-US"/>
        </w:rPr>
        <w:t>да покрене постапка пред надлежниот редовен суд.</w:t>
      </w:r>
    </w:p>
    <w:p w:rsidR="001122B6" w:rsidRPr="009703C1" w:rsidRDefault="001122B6" w:rsidP="001122B6">
      <w:pPr>
        <w:jc w:val="both"/>
        <w:rPr>
          <w:rFonts w:ascii="StobiSerif Regular" w:hAnsi="StobiSerif Regular" w:cs="Arial"/>
          <w:b/>
          <w:sz w:val="22"/>
          <w:szCs w:val="22"/>
          <w:lang w:val="en-GB" w:eastAsia="mk-MK"/>
        </w:rPr>
      </w:pPr>
    </w:p>
    <w:p w:rsidR="001122B6" w:rsidRPr="009703C1" w:rsidRDefault="001122B6" w:rsidP="001122B6">
      <w:pPr>
        <w:tabs>
          <w:tab w:val="left" w:pos="680"/>
        </w:tabs>
        <w:jc w:val="both"/>
        <w:rPr>
          <w:rFonts w:ascii="StobiSerif Regular" w:hAnsi="StobiSerif Regular"/>
          <w:sz w:val="22"/>
          <w:szCs w:val="22"/>
          <w:lang w:eastAsia="en-US"/>
        </w:rPr>
      </w:pPr>
      <w:r w:rsidRPr="009703C1">
        <w:rPr>
          <w:rFonts w:ascii="StobiSerif Regular" w:hAnsi="StobiSerif Regular"/>
          <w:b/>
          <w:sz w:val="22"/>
          <w:szCs w:val="22"/>
          <w:lang w:eastAsia="en-US"/>
        </w:rPr>
        <w:lastRenderedPageBreak/>
        <w:t>Понудите кај кои комисијата ќе утврди дека</w:t>
      </w:r>
      <w:r w:rsidRPr="009703C1">
        <w:rPr>
          <w:rFonts w:ascii="StobiSerif Regular" w:hAnsi="StobiSerif Regular"/>
          <w:sz w:val="22"/>
          <w:szCs w:val="22"/>
          <w:lang w:eastAsia="en-US"/>
        </w:rPr>
        <w:t>:</w:t>
      </w:r>
    </w:p>
    <w:p w:rsidR="001122B6" w:rsidRPr="009703C1" w:rsidRDefault="001122B6" w:rsidP="001122B6">
      <w:pPr>
        <w:tabs>
          <w:tab w:val="left" w:pos="680"/>
        </w:tabs>
        <w:jc w:val="both"/>
        <w:rPr>
          <w:rFonts w:ascii="StobiSerif Regular" w:hAnsi="StobiSerif Regular"/>
          <w:sz w:val="22"/>
          <w:szCs w:val="22"/>
          <w:lang w:eastAsia="en-US"/>
        </w:rPr>
      </w:pPr>
      <w:r w:rsidRPr="009703C1">
        <w:rPr>
          <w:rFonts w:ascii="StobiSerif Regular" w:hAnsi="StobiSerif Regular"/>
          <w:sz w:val="22"/>
          <w:szCs w:val="22"/>
          <w:lang w:eastAsia="en-US"/>
        </w:rPr>
        <w:t xml:space="preserve">- не ја содржат целата потребна документација; </w:t>
      </w:r>
    </w:p>
    <w:p w:rsidR="001122B6" w:rsidRPr="009703C1" w:rsidRDefault="001122B6" w:rsidP="001122B6">
      <w:pPr>
        <w:tabs>
          <w:tab w:val="left" w:pos="680"/>
        </w:tabs>
        <w:jc w:val="both"/>
        <w:rPr>
          <w:rFonts w:ascii="StobiSerif Regular" w:hAnsi="StobiSerif Regular"/>
          <w:sz w:val="22"/>
          <w:szCs w:val="22"/>
          <w:lang w:eastAsia="en-US"/>
        </w:rPr>
      </w:pPr>
      <w:r w:rsidRPr="009703C1">
        <w:rPr>
          <w:rFonts w:ascii="StobiSerif Regular" w:hAnsi="StobiSerif Regular"/>
          <w:sz w:val="22"/>
          <w:szCs w:val="22"/>
          <w:lang w:eastAsia="en-US"/>
        </w:rPr>
        <w:t xml:space="preserve">- се поднесени по истекот на рокот за поднесување; </w:t>
      </w:r>
    </w:p>
    <w:p w:rsidR="001122B6" w:rsidRPr="009703C1" w:rsidRDefault="001122B6" w:rsidP="001122B6">
      <w:pPr>
        <w:tabs>
          <w:tab w:val="left" w:pos="680"/>
        </w:tabs>
        <w:jc w:val="both"/>
        <w:rPr>
          <w:rFonts w:ascii="StobiSerif Regular" w:hAnsi="StobiSerif Regular"/>
          <w:sz w:val="22"/>
          <w:szCs w:val="22"/>
          <w:lang w:eastAsia="en-US"/>
        </w:rPr>
      </w:pPr>
      <w:r w:rsidRPr="009703C1">
        <w:rPr>
          <w:rFonts w:ascii="StobiSerif Regular" w:hAnsi="StobiSerif Regular"/>
          <w:sz w:val="22"/>
          <w:szCs w:val="22"/>
          <w:lang w:eastAsia="en-US"/>
        </w:rPr>
        <w:t xml:space="preserve">- се доставени во означен коверт со кој би можел да се идентификува понудувачот; </w:t>
      </w:r>
    </w:p>
    <w:p w:rsidR="001122B6" w:rsidRPr="009703C1" w:rsidRDefault="001122B6" w:rsidP="001122B6">
      <w:pPr>
        <w:tabs>
          <w:tab w:val="left" w:pos="680"/>
        </w:tabs>
        <w:jc w:val="both"/>
        <w:rPr>
          <w:rFonts w:ascii="StobiSerif Regular" w:hAnsi="StobiSerif Regular"/>
          <w:sz w:val="22"/>
          <w:szCs w:val="22"/>
          <w:lang w:eastAsia="en-US"/>
        </w:rPr>
      </w:pPr>
      <w:r w:rsidRPr="009703C1">
        <w:rPr>
          <w:rFonts w:ascii="StobiSerif Regular" w:hAnsi="StobiSerif Regular"/>
          <w:sz w:val="22"/>
          <w:szCs w:val="22"/>
          <w:lang w:eastAsia="en-US"/>
        </w:rPr>
        <w:t xml:space="preserve">- се поднесени од лице кое нема право да поднесува понуди и </w:t>
      </w:r>
    </w:p>
    <w:p w:rsidR="001122B6" w:rsidRPr="009703C1" w:rsidRDefault="001122B6" w:rsidP="001122B6">
      <w:pPr>
        <w:tabs>
          <w:tab w:val="left" w:pos="680"/>
        </w:tabs>
        <w:jc w:val="both"/>
        <w:rPr>
          <w:rFonts w:ascii="StobiSerif Regular" w:hAnsi="StobiSerif Regular"/>
          <w:sz w:val="22"/>
          <w:szCs w:val="22"/>
          <w:lang w:eastAsia="en-US"/>
        </w:rPr>
      </w:pPr>
      <w:r w:rsidRPr="009703C1">
        <w:rPr>
          <w:rFonts w:ascii="StobiSerif Regular" w:hAnsi="StobiSerif Regular"/>
          <w:sz w:val="22"/>
          <w:szCs w:val="22"/>
          <w:lang w:eastAsia="en-US"/>
        </w:rPr>
        <w:t xml:space="preserve">- не се изработени според условите утврдени во јавниот оглас  </w:t>
      </w:r>
      <w:r w:rsidRPr="009703C1">
        <w:rPr>
          <w:rFonts w:ascii="StobiSerif Regular" w:hAnsi="StobiSerif Regular"/>
          <w:b/>
          <w:sz w:val="22"/>
          <w:szCs w:val="22"/>
          <w:lang w:eastAsia="en-US"/>
        </w:rPr>
        <w:t>комисијата ќе ги отфрли како некомплетни</w:t>
      </w:r>
      <w:r w:rsidRPr="009703C1">
        <w:rPr>
          <w:rFonts w:ascii="StobiSerif Regular" w:hAnsi="StobiSerif Regular"/>
          <w:sz w:val="22"/>
          <w:szCs w:val="22"/>
          <w:lang w:eastAsia="en-US"/>
        </w:rPr>
        <w:t>.</w:t>
      </w:r>
    </w:p>
    <w:p w:rsidR="001122B6" w:rsidRPr="009703C1" w:rsidRDefault="001122B6" w:rsidP="001122B6">
      <w:pPr>
        <w:tabs>
          <w:tab w:val="left" w:pos="680"/>
        </w:tabs>
        <w:jc w:val="both"/>
        <w:rPr>
          <w:rFonts w:ascii="StobiSerif Regular" w:hAnsi="StobiSerif Regular"/>
          <w:sz w:val="22"/>
          <w:szCs w:val="22"/>
          <w:lang w:eastAsia="en-US"/>
        </w:rPr>
      </w:pPr>
      <w:r w:rsidRPr="009703C1">
        <w:rPr>
          <w:rFonts w:ascii="StobiSerif Regular" w:hAnsi="StobiSerif Regular"/>
          <w:sz w:val="22"/>
          <w:szCs w:val="22"/>
          <w:lang w:eastAsia="en-US"/>
        </w:rPr>
        <w:t xml:space="preserve">Понудата која ќе биде доставена со понудена закупнина пониска од минималната закупнина утврдена согласно Законот за земјоделско земјиште нема да биде разгледувана и Комисијата ќе ја отфли ако </w:t>
      </w:r>
      <w:r w:rsidRPr="009703C1">
        <w:rPr>
          <w:rFonts w:ascii="StobiSerif Regular" w:hAnsi="StobiSerif Regular"/>
          <w:b/>
          <w:sz w:val="22"/>
          <w:szCs w:val="22"/>
          <w:lang w:eastAsia="en-US"/>
        </w:rPr>
        <w:t>недопуштена</w:t>
      </w:r>
      <w:r w:rsidRPr="009703C1">
        <w:rPr>
          <w:rFonts w:ascii="StobiSerif Regular" w:hAnsi="StobiSerif Regular"/>
          <w:sz w:val="22"/>
          <w:szCs w:val="22"/>
          <w:lang w:eastAsia="en-US"/>
        </w:rPr>
        <w:t>.</w:t>
      </w:r>
    </w:p>
    <w:p w:rsidR="001122B6" w:rsidRPr="009703C1" w:rsidRDefault="001122B6" w:rsidP="001122B6">
      <w:pPr>
        <w:tabs>
          <w:tab w:val="left" w:pos="680"/>
        </w:tabs>
        <w:jc w:val="both"/>
        <w:rPr>
          <w:rFonts w:ascii="StobiSerif Regular" w:hAnsi="StobiSerif Regular"/>
          <w:sz w:val="22"/>
          <w:szCs w:val="22"/>
          <w:lang w:eastAsia="en-US"/>
        </w:rPr>
      </w:pPr>
      <w:r w:rsidRPr="009703C1">
        <w:rPr>
          <w:rFonts w:ascii="StobiSerif Regular" w:hAnsi="StobiSerif Regular"/>
          <w:sz w:val="22"/>
          <w:szCs w:val="22"/>
          <w:lang w:eastAsia="en-US"/>
        </w:rPr>
        <w:t xml:space="preserve">Некомплетни и ненавремено доставени понуди по јавниот повик </w:t>
      </w:r>
      <w:r w:rsidRPr="009703C1">
        <w:rPr>
          <w:rFonts w:ascii="StobiSerif Regular" w:hAnsi="StobiSerif Regular"/>
          <w:b/>
          <w:sz w:val="22"/>
          <w:szCs w:val="22"/>
          <w:lang w:eastAsia="en-US"/>
        </w:rPr>
        <w:t>нема да се разгледуваат</w:t>
      </w:r>
      <w:r w:rsidRPr="009703C1">
        <w:rPr>
          <w:rFonts w:ascii="StobiSerif Regular" w:hAnsi="StobiSerif Regular"/>
          <w:sz w:val="22"/>
          <w:szCs w:val="22"/>
          <w:lang w:eastAsia="en-US"/>
        </w:rPr>
        <w:t>.</w:t>
      </w:r>
    </w:p>
    <w:p w:rsidR="001122B6" w:rsidRPr="009703C1" w:rsidRDefault="001122B6" w:rsidP="001122B6">
      <w:pPr>
        <w:tabs>
          <w:tab w:val="left" w:pos="680"/>
        </w:tabs>
        <w:jc w:val="both"/>
        <w:rPr>
          <w:rFonts w:ascii="StobiSerif Regular" w:hAnsi="StobiSerif Regular"/>
          <w:sz w:val="22"/>
          <w:szCs w:val="22"/>
          <w:lang w:eastAsia="en-US"/>
        </w:rPr>
      </w:pPr>
      <w:r w:rsidRPr="009703C1">
        <w:rPr>
          <w:rFonts w:ascii="StobiSerif Regular" w:hAnsi="StobiSerif Regular"/>
          <w:sz w:val="22"/>
          <w:szCs w:val="22"/>
          <w:lang w:eastAsia="en-US"/>
        </w:rPr>
        <w:t>Условите предвидени во бизнис планот (за правни лица), односно пазарните аспекти (кај физички лица) ќе бидат составен дел на договорот со избраниот понудувач како договорни обврски кои ќе биде должен да ги исполни во обемот, роковите и на начинот како што ќе бидат опишани во јавниот оглас.</w:t>
      </w:r>
    </w:p>
    <w:p w:rsidR="001122B6" w:rsidRPr="009703C1" w:rsidRDefault="001122B6" w:rsidP="001122B6">
      <w:pPr>
        <w:jc w:val="both"/>
        <w:rPr>
          <w:rFonts w:ascii="StobiSerif Regular" w:hAnsi="StobiSerif Regular" w:cs="Arial"/>
          <w:sz w:val="22"/>
          <w:szCs w:val="22"/>
          <w:lang w:val="en-GB"/>
        </w:rPr>
      </w:pPr>
      <w:r w:rsidRPr="009703C1">
        <w:rPr>
          <w:rFonts w:ascii="StobiSerif Regular" w:hAnsi="StobiSerif Regular" w:cs="Arial"/>
          <w:sz w:val="22"/>
          <w:szCs w:val="22"/>
        </w:rPr>
        <w:t xml:space="preserve">Секој понудувач може да достави само една оригинална понуда за учество на јавниот оглас со потребната документација од дел </w:t>
      </w:r>
      <w:r w:rsidRPr="009703C1">
        <w:rPr>
          <w:rFonts w:ascii="StobiSerif Regular" w:hAnsi="StobiSerif Regular" w:cs="Arial"/>
          <w:sz w:val="22"/>
          <w:szCs w:val="22"/>
          <w:lang w:val="en-US"/>
        </w:rPr>
        <w:t>II</w:t>
      </w:r>
      <w:r w:rsidRPr="009703C1">
        <w:rPr>
          <w:rFonts w:ascii="StobiSerif Regular" w:hAnsi="StobiSerif Regular" w:cs="Arial"/>
          <w:sz w:val="22"/>
          <w:szCs w:val="22"/>
        </w:rPr>
        <w:t xml:space="preserve"> на овој јавен оглас.</w:t>
      </w:r>
    </w:p>
    <w:p w:rsidR="001122B6" w:rsidRPr="009703C1" w:rsidRDefault="001122B6" w:rsidP="001122B6">
      <w:pPr>
        <w:jc w:val="both"/>
        <w:rPr>
          <w:rFonts w:ascii="StobiSerif Regular" w:hAnsi="StobiSerif Regular" w:cs="Arial"/>
          <w:sz w:val="22"/>
          <w:szCs w:val="22"/>
          <w:lang w:val="en-GB"/>
        </w:rPr>
      </w:pPr>
    </w:p>
    <w:p w:rsidR="001122B6" w:rsidRPr="009703C1" w:rsidRDefault="001122B6" w:rsidP="001122B6">
      <w:pPr>
        <w:autoSpaceDE w:val="0"/>
        <w:jc w:val="both"/>
        <w:rPr>
          <w:rFonts w:ascii="StobiSerif Regular" w:eastAsia="TimesNewRoman" w:hAnsi="StobiSerif Regular" w:cs="TimesNewRoman"/>
          <w:sz w:val="22"/>
          <w:szCs w:val="22"/>
          <w:lang w:val="en-US" w:eastAsia="en-US"/>
        </w:rPr>
      </w:pPr>
      <w:r w:rsidRPr="009703C1">
        <w:rPr>
          <w:rFonts w:ascii="StobiSerif Regular" w:hAnsi="StobiSerif Regular" w:cs="Arial"/>
          <w:sz w:val="22"/>
          <w:szCs w:val="22"/>
        </w:rPr>
        <w:t xml:space="preserve">Договорот за закуп склучен со избраниот најповолен понудувач </w:t>
      </w:r>
      <w:proofErr w:type="spellStart"/>
      <w:r w:rsidRPr="009703C1">
        <w:rPr>
          <w:rFonts w:ascii="StobiSerif Regular" w:eastAsia="TimesNewRoman" w:hAnsi="StobiSerif Regular" w:cs="TimesNewRoman"/>
          <w:sz w:val="22"/>
          <w:szCs w:val="22"/>
          <w:lang w:val="en-US" w:eastAsia="en-US"/>
        </w:rPr>
        <w:t>влегува</w:t>
      </w:r>
      <w:proofErr w:type="spellEnd"/>
      <w:r w:rsidRPr="009703C1">
        <w:rPr>
          <w:rFonts w:ascii="StobiSerif Regular" w:eastAsia="TimesNewRoman" w:hAnsi="StobiSerif Regular" w:cs="TimesNewRoman"/>
          <w:sz w:val="22"/>
          <w:szCs w:val="22"/>
          <w:lang w:val="en-US" w:eastAsia="en-US"/>
        </w:rPr>
        <w:t xml:space="preserve"> </w:t>
      </w:r>
      <w:proofErr w:type="spellStart"/>
      <w:r w:rsidRPr="009703C1">
        <w:rPr>
          <w:rFonts w:ascii="StobiSerif Regular" w:eastAsia="TimesNewRoman" w:hAnsi="StobiSerif Regular" w:cs="TimesNewRoman"/>
          <w:sz w:val="22"/>
          <w:szCs w:val="22"/>
          <w:lang w:val="en-US" w:eastAsia="en-US"/>
        </w:rPr>
        <w:t>во</w:t>
      </w:r>
      <w:proofErr w:type="spellEnd"/>
      <w:r w:rsidRPr="009703C1">
        <w:rPr>
          <w:rFonts w:ascii="StobiSerif Regular" w:eastAsia="TimesNewRoman" w:hAnsi="StobiSerif Regular" w:cs="TimesNewRoman"/>
          <w:sz w:val="22"/>
          <w:szCs w:val="22"/>
          <w:lang w:val="en-US" w:eastAsia="en-US"/>
        </w:rPr>
        <w:t xml:space="preserve"> </w:t>
      </w:r>
      <w:proofErr w:type="spellStart"/>
      <w:r w:rsidRPr="009703C1">
        <w:rPr>
          <w:rFonts w:ascii="StobiSerif Regular" w:eastAsia="TimesNewRoman" w:hAnsi="StobiSerif Regular" w:cs="TimesNewRoman"/>
          <w:sz w:val="22"/>
          <w:szCs w:val="22"/>
          <w:lang w:val="en-US" w:eastAsia="en-US"/>
        </w:rPr>
        <w:t>сила</w:t>
      </w:r>
      <w:proofErr w:type="spellEnd"/>
      <w:r w:rsidRPr="009703C1">
        <w:rPr>
          <w:rFonts w:ascii="StobiSerif Regular" w:eastAsia="TimesNewRoman" w:hAnsi="StobiSerif Regular" w:cs="TimesNewRoman"/>
          <w:sz w:val="22"/>
          <w:szCs w:val="22"/>
          <w:lang w:val="en-US" w:eastAsia="en-US"/>
        </w:rPr>
        <w:t xml:space="preserve"> </w:t>
      </w:r>
      <w:proofErr w:type="spellStart"/>
      <w:r w:rsidRPr="009703C1">
        <w:rPr>
          <w:rFonts w:ascii="StobiSerif Regular" w:eastAsia="TimesNewRoman" w:hAnsi="StobiSerif Regular" w:cs="TimesNewRoman"/>
          <w:sz w:val="22"/>
          <w:szCs w:val="22"/>
          <w:lang w:val="en-US" w:eastAsia="en-US"/>
        </w:rPr>
        <w:t>со</w:t>
      </w:r>
      <w:proofErr w:type="spellEnd"/>
      <w:r w:rsidRPr="009703C1">
        <w:rPr>
          <w:rFonts w:ascii="StobiSerif Regular" w:eastAsia="TimesNewRoman" w:hAnsi="StobiSerif Regular" w:cs="TimesNewRoman"/>
          <w:sz w:val="22"/>
          <w:szCs w:val="22"/>
          <w:lang w:val="en-US" w:eastAsia="en-US"/>
        </w:rPr>
        <w:t xml:space="preserve"> </w:t>
      </w:r>
      <w:proofErr w:type="spellStart"/>
      <w:r w:rsidRPr="009703C1">
        <w:rPr>
          <w:rFonts w:ascii="StobiSerif Regular" w:eastAsia="TimesNewRoman" w:hAnsi="StobiSerif Regular" w:cs="TimesNewRoman"/>
          <w:sz w:val="22"/>
          <w:szCs w:val="22"/>
          <w:lang w:val="en-US" w:eastAsia="en-US"/>
        </w:rPr>
        <w:t>денот</w:t>
      </w:r>
      <w:proofErr w:type="spellEnd"/>
      <w:r w:rsidRPr="009703C1">
        <w:rPr>
          <w:rFonts w:ascii="StobiSerif Regular" w:eastAsia="TimesNewRoman" w:hAnsi="StobiSerif Regular" w:cs="TimesNewRoman"/>
          <w:sz w:val="22"/>
          <w:szCs w:val="22"/>
          <w:lang w:val="en-US" w:eastAsia="en-US"/>
        </w:rPr>
        <w:t xml:space="preserve"> </w:t>
      </w:r>
      <w:proofErr w:type="spellStart"/>
      <w:r w:rsidRPr="009703C1">
        <w:rPr>
          <w:rFonts w:ascii="StobiSerif Regular" w:eastAsia="TimesNewRoman" w:hAnsi="StobiSerif Regular" w:cs="TimesNewRoman"/>
          <w:sz w:val="22"/>
          <w:szCs w:val="22"/>
          <w:lang w:val="en-US" w:eastAsia="en-US"/>
        </w:rPr>
        <w:t>на</w:t>
      </w:r>
      <w:proofErr w:type="spellEnd"/>
      <w:r w:rsidRPr="009703C1">
        <w:rPr>
          <w:rFonts w:ascii="StobiSerif Regular" w:eastAsia="TimesNewRoman" w:hAnsi="StobiSerif Regular" w:cs="TimesNewRoman"/>
          <w:sz w:val="22"/>
          <w:szCs w:val="22"/>
          <w:lang w:val="en-US" w:eastAsia="en-US"/>
        </w:rPr>
        <w:t xml:space="preserve"> </w:t>
      </w:r>
      <w:proofErr w:type="spellStart"/>
      <w:r w:rsidRPr="009703C1">
        <w:rPr>
          <w:rFonts w:ascii="StobiSerif Regular" w:eastAsia="TimesNewRoman" w:hAnsi="StobiSerif Regular" w:cs="TimesNewRoman"/>
          <w:sz w:val="22"/>
          <w:szCs w:val="22"/>
          <w:lang w:val="en-US" w:eastAsia="en-US"/>
        </w:rPr>
        <w:t>воведувањето</w:t>
      </w:r>
      <w:proofErr w:type="spellEnd"/>
      <w:r w:rsidRPr="009703C1">
        <w:rPr>
          <w:rFonts w:ascii="StobiSerif Regular" w:eastAsia="TimesNewRoman" w:hAnsi="StobiSerif Regular" w:cs="TimesNewRoman"/>
          <w:sz w:val="22"/>
          <w:szCs w:val="22"/>
          <w:lang w:val="en-US" w:eastAsia="en-US"/>
        </w:rPr>
        <w:t xml:space="preserve"> </w:t>
      </w:r>
      <w:proofErr w:type="spellStart"/>
      <w:r w:rsidRPr="009703C1">
        <w:rPr>
          <w:rFonts w:ascii="StobiSerif Regular" w:eastAsia="TimesNewRoman" w:hAnsi="StobiSerif Regular" w:cs="TimesNewRoman"/>
          <w:sz w:val="22"/>
          <w:szCs w:val="22"/>
          <w:lang w:val="en-US" w:eastAsia="en-US"/>
        </w:rPr>
        <w:t>во</w:t>
      </w:r>
      <w:proofErr w:type="spellEnd"/>
      <w:r w:rsidRPr="009703C1">
        <w:rPr>
          <w:rFonts w:ascii="StobiSerif Regular" w:eastAsia="TimesNewRoman" w:hAnsi="StobiSerif Regular" w:cs="TimesNewRoman"/>
          <w:sz w:val="22"/>
          <w:szCs w:val="22"/>
          <w:lang w:val="en-US" w:eastAsia="en-US"/>
        </w:rPr>
        <w:t xml:space="preserve"> </w:t>
      </w:r>
      <w:proofErr w:type="spellStart"/>
      <w:r w:rsidRPr="009703C1">
        <w:rPr>
          <w:rFonts w:ascii="StobiSerif Regular" w:eastAsia="TimesNewRoman" w:hAnsi="StobiSerif Regular" w:cs="TimesNewRoman"/>
          <w:sz w:val="22"/>
          <w:szCs w:val="22"/>
          <w:lang w:val="en-US" w:eastAsia="en-US"/>
        </w:rPr>
        <w:t>владение</w:t>
      </w:r>
      <w:proofErr w:type="spellEnd"/>
      <w:r w:rsidRPr="009703C1">
        <w:rPr>
          <w:rFonts w:ascii="StobiSerif Regular" w:eastAsia="TimesNewRoman" w:hAnsi="StobiSerif Regular" w:cs="TimesNewRoman"/>
          <w:sz w:val="22"/>
          <w:szCs w:val="22"/>
          <w:lang w:val="en-US" w:eastAsia="en-US"/>
        </w:rPr>
        <w:t xml:space="preserve"> </w:t>
      </w:r>
      <w:proofErr w:type="spellStart"/>
      <w:r w:rsidRPr="009703C1">
        <w:rPr>
          <w:rFonts w:ascii="StobiSerif Regular" w:eastAsia="TimesNewRoman" w:hAnsi="StobiSerif Regular" w:cs="TimesNewRoman"/>
          <w:sz w:val="22"/>
          <w:szCs w:val="22"/>
          <w:lang w:val="en-US" w:eastAsia="en-US"/>
        </w:rPr>
        <w:t>на</w:t>
      </w:r>
      <w:proofErr w:type="spellEnd"/>
      <w:r w:rsidRPr="009703C1">
        <w:rPr>
          <w:rFonts w:ascii="StobiSerif Regular" w:eastAsia="TimesNewRoman" w:hAnsi="StobiSerif Regular" w:cs="TimesNewRoman"/>
          <w:sz w:val="22"/>
          <w:szCs w:val="22"/>
          <w:lang w:val="en-US" w:eastAsia="en-US"/>
        </w:rPr>
        <w:t xml:space="preserve"> </w:t>
      </w:r>
      <w:proofErr w:type="spellStart"/>
      <w:r w:rsidRPr="009703C1">
        <w:rPr>
          <w:rFonts w:ascii="StobiSerif Regular" w:eastAsia="TimesNewRoman" w:hAnsi="StobiSerif Regular" w:cs="TimesNewRoman"/>
          <w:sz w:val="22"/>
          <w:szCs w:val="22"/>
          <w:lang w:val="en-US" w:eastAsia="en-US"/>
        </w:rPr>
        <w:t>закупецот</w:t>
      </w:r>
      <w:proofErr w:type="spellEnd"/>
      <w:r w:rsidRPr="009703C1">
        <w:rPr>
          <w:rFonts w:ascii="StobiSerif Regular" w:eastAsia="TimesNewRoman" w:hAnsi="StobiSerif Regular" w:cs="TimesNewRoman"/>
          <w:sz w:val="22"/>
          <w:szCs w:val="22"/>
          <w:lang w:val="en-US" w:eastAsia="en-US"/>
        </w:rPr>
        <w:t xml:space="preserve"> </w:t>
      </w:r>
      <w:proofErr w:type="spellStart"/>
      <w:r w:rsidRPr="009703C1">
        <w:rPr>
          <w:rFonts w:ascii="StobiSerif Regular" w:eastAsia="TimesNewRoman" w:hAnsi="StobiSerif Regular" w:cs="TimesNewRoman"/>
          <w:sz w:val="22"/>
          <w:szCs w:val="22"/>
          <w:lang w:val="en-US" w:eastAsia="en-US"/>
        </w:rPr>
        <w:t>врз</w:t>
      </w:r>
      <w:proofErr w:type="spellEnd"/>
      <w:r w:rsidRPr="009703C1">
        <w:rPr>
          <w:rFonts w:ascii="StobiSerif Regular" w:eastAsia="TimesNewRoman" w:hAnsi="StobiSerif Regular" w:cs="TimesNewRoman"/>
          <w:sz w:val="22"/>
          <w:szCs w:val="22"/>
          <w:lang w:val="en-US" w:eastAsia="en-US"/>
        </w:rPr>
        <w:t xml:space="preserve"> </w:t>
      </w:r>
      <w:proofErr w:type="spellStart"/>
      <w:r w:rsidRPr="009703C1">
        <w:rPr>
          <w:rFonts w:ascii="StobiSerif Regular" w:eastAsia="TimesNewRoman" w:hAnsi="StobiSerif Regular" w:cs="TimesNewRoman"/>
          <w:sz w:val="22"/>
          <w:szCs w:val="22"/>
          <w:lang w:val="en-US" w:eastAsia="en-US"/>
        </w:rPr>
        <w:t>земјоделското</w:t>
      </w:r>
      <w:proofErr w:type="spellEnd"/>
      <w:r w:rsidRPr="009703C1">
        <w:rPr>
          <w:rFonts w:ascii="StobiSerif Regular" w:eastAsia="TimesNewRoman" w:hAnsi="StobiSerif Regular" w:cs="TimesNewRoman"/>
          <w:sz w:val="22"/>
          <w:szCs w:val="22"/>
          <w:lang w:val="en-US" w:eastAsia="en-US"/>
        </w:rPr>
        <w:t xml:space="preserve"> </w:t>
      </w:r>
      <w:proofErr w:type="spellStart"/>
      <w:r w:rsidRPr="009703C1">
        <w:rPr>
          <w:rFonts w:ascii="StobiSerif Regular" w:eastAsia="TimesNewRoman" w:hAnsi="StobiSerif Regular" w:cs="TimesNewRoman"/>
          <w:sz w:val="22"/>
          <w:szCs w:val="22"/>
          <w:lang w:val="en-US" w:eastAsia="en-US"/>
        </w:rPr>
        <w:t>земјиште</w:t>
      </w:r>
      <w:proofErr w:type="spellEnd"/>
      <w:r w:rsidRPr="009703C1">
        <w:rPr>
          <w:rFonts w:ascii="StobiSerif Regular" w:eastAsia="TimesNewRoman" w:hAnsi="StobiSerif Regular" w:cs="TimesNewRoman"/>
          <w:sz w:val="22"/>
          <w:szCs w:val="22"/>
          <w:lang w:val="en-US" w:eastAsia="en-US"/>
        </w:rPr>
        <w:t xml:space="preserve"> </w:t>
      </w:r>
      <w:proofErr w:type="spellStart"/>
      <w:r w:rsidRPr="009703C1">
        <w:rPr>
          <w:rFonts w:ascii="StobiSerif Regular" w:eastAsia="TimesNewRoman" w:hAnsi="StobiSerif Regular" w:cs="TimesNewRoman"/>
          <w:sz w:val="22"/>
          <w:szCs w:val="22"/>
          <w:lang w:val="en-US" w:eastAsia="en-US"/>
        </w:rPr>
        <w:t>предмет</w:t>
      </w:r>
      <w:proofErr w:type="spellEnd"/>
      <w:r w:rsidRPr="009703C1">
        <w:rPr>
          <w:rFonts w:ascii="StobiSerif Regular" w:eastAsia="TimesNewRoman" w:hAnsi="StobiSerif Regular" w:cs="TimesNewRoman"/>
          <w:sz w:val="22"/>
          <w:szCs w:val="22"/>
          <w:lang w:val="en-US" w:eastAsia="en-US"/>
        </w:rPr>
        <w:t xml:space="preserve"> </w:t>
      </w:r>
      <w:proofErr w:type="spellStart"/>
      <w:r w:rsidRPr="009703C1">
        <w:rPr>
          <w:rFonts w:ascii="StobiSerif Regular" w:eastAsia="TimesNewRoman" w:hAnsi="StobiSerif Regular" w:cs="TimesNewRoman"/>
          <w:sz w:val="22"/>
          <w:szCs w:val="22"/>
          <w:lang w:val="en-US" w:eastAsia="en-US"/>
        </w:rPr>
        <w:t>на</w:t>
      </w:r>
      <w:proofErr w:type="spellEnd"/>
      <w:r w:rsidRPr="009703C1">
        <w:rPr>
          <w:rFonts w:ascii="StobiSerif Regular" w:eastAsia="TimesNewRoman" w:hAnsi="StobiSerif Regular" w:cs="TimesNewRoman"/>
          <w:sz w:val="22"/>
          <w:szCs w:val="22"/>
          <w:lang w:val="en-US" w:eastAsia="en-US"/>
        </w:rPr>
        <w:t xml:space="preserve"> </w:t>
      </w:r>
      <w:proofErr w:type="spellStart"/>
      <w:r w:rsidRPr="009703C1">
        <w:rPr>
          <w:rFonts w:ascii="StobiSerif Regular" w:eastAsia="TimesNewRoman" w:hAnsi="StobiSerif Regular" w:cs="TimesNewRoman"/>
          <w:sz w:val="22"/>
          <w:szCs w:val="22"/>
          <w:lang w:val="en-US" w:eastAsia="en-US"/>
        </w:rPr>
        <w:t>договорот</w:t>
      </w:r>
      <w:proofErr w:type="spellEnd"/>
      <w:r w:rsidRPr="009703C1">
        <w:rPr>
          <w:rFonts w:ascii="StobiSerif Regular" w:eastAsia="TimesNewRoman" w:hAnsi="StobiSerif Regular" w:cs="TimesNewRoman"/>
          <w:sz w:val="22"/>
          <w:szCs w:val="22"/>
          <w:lang w:val="en-US" w:eastAsia="en-US"/>
        </w:rPr>
        <w:t xml:space="preserve"> </w:t>
      </w:r>
      <w:proofErr w:type="spellStart"/>
      <w:r w:rsidRPr="009703C1">
        <w:rPr>
          <w:rFonts w:ascii="StobiSerif Regular" w:eastAsia="TimesNewRoman" w:hAnsi="StobiSerif Regular" w:cs="TimesNewRoman"/>
          <w:sz w:val="22"/>
          <w:szCs w:val="22"/>
          <w:lang w:val="en-US" w:eastAsia="en-US"/>
        </w:rPr>
        <w:t>од</w:t>
      </w:r>
      <w:proofErr w:type="spellEnd"/>
      <w:r w:rsidRPr="009703C1">
        <w:rPr>
          <w:rFonts w:ascii="StobiSerif Regular" w:eastAsia="TimesNewRoman" w:hAnsi="StobiSerif Regular" w:cs="TimesNewRoman"/>
          <w:sz w:val="22"/>
          <w:szCs w:val="22"/>
          <w:lang w:val="en-US" w:eastAsia="en-US"/>
        </w:rPr>
        <w:t xml:space="preserve"> </w:t>
      </w:r>
      <w:proofErr w:type="spellStart"/>
      <w:r w:rsidRPr="009703C1">
        <w:rPr>
          <w:rFonts w:ascii="StobiSerif Regular" w:eastAsia="TimesNewRoman" w:hAnsi="StobiSerif Regular" w:cs="TimesNewRoman"/>
          <w:sz w:val="22"/>
          <w:szCs w:val="22"/>
          <w:lang w:val="en-US" w:eastAsia="en-US"/>
        </w:rPr>
        <w:t>страна</w:t>
      </w:r>
      <w:proofErr w:type="spellEnd"/>
      <w:r w:rsidRPr="009703C1">
        <w:rPr>
          <w:rFonts w:ascii="StobiSerif Regular" w:eastAsia="TimesNewRoman" w:hAnsi="StobiSerif Regular" w:cs="TimesNewRoman"/>
          <w:sz w:val="22"/>
          <w:szCs w:val="22"/>
          <w:lang w:val="en-US" w:eastAsia="en-US"/>
        </w:rPr>
        <w:t xml:space="preserve"> </w:t>
      </w:r>
      <w:proofErr w:type="spellStart"/>
      <w:r w:rsidRPr="009703C1">
        <w:rPr>
          <w:rFonts w:ascii="StobiSerif Regular" w:eastAsia="TimesNewRoman" w:hAnsi="StobiSerif Regular" w:cs="TimesNewRoman"/>
          <w:sz w:val="22"/>
          <w:szCs w:val="22"/>
          <w:lang w:val="en-US" w:eastAsia="en-US"/>
        </w:rPr>
        <w:t>на</w:t>
      </w:r>
      <w:proofErr w:type="spellEnd"/>
      <w:r w:rsidRPr="009703C1">
        <w:rPr>
          <w:rFonts w:ascii="StobiSerif Regular" w:eastAsia="TimesNewRoman" w:hAnsi="StobiSerif Regular" w:cs="TimesNewRoman"/>
          <w:sz w:val="22"/>
          <w:szCs w:val="22"/>
          <w:lang w:val="en-US" w:eastAsia="en-US"/>
        </w:rPr>
        <w:t xml:space="preserve"> </w:t>
      </w:r>
      <w:proofErr w:type="spellStart"/>
      <w:r w:rsidRPr="009703C1">
        <w:rPr>
          <w:rFonts w:ascii="StobiSerif Regular" w:eastAsia="TimesNewRoman" w:hAnsi="StobiSerif Regular" w:cs="TimesNewRoman"/>
          <w:sz w:val="22"/>
          <w:szCs w:val="22"/>
          <w:lang w:val="en-US" w:eastAsia="en-US"/>
        </w:rPr>
        <w:t>закуподавачот</w:t>
      </w:r>
      <w:proofErr w:type="spellEnd"/>
      <w:r w:rsidRPr="009703C1">
        <w:rPr>
          <w:rFonts w:ascii="StobiSerif Regular" w:eastAsia="TimesNewRoman" w:hAnsi="StobiSerif Regular" w:cs="TimesNewRoman"/>
          <w:sz w:val="22"/>
          <w:szCs w:val="22"/>
          <w:lang w:val="en-US" w:eastAsia="en-US"/>
        </w:rPr>
        <w:t xml:space="preserve"> и </w:t>
      </w:r>
      <w:proofErr w:type="spellStart"/>
      <w:r w:rsidRPr="009703C1">
        <w:rPr>
          <w:rFonts w:ascii="StobiSerif Regular" w:eastAsia="TimesNewRoman" w:hAnsi="StobiSerif Regular" w:cs="TimesNewRoman"/>
          <w:sz w:val="22"/>
          <w:szCs w:val="22"/>
          <w:lang w:val="en-US" w:eastAsia="en-US"/>
        </w:rPr>
        <w:t>тоа</w:t>
      </w:r>
      <w:proofErr w:type="spellEnd"/>
      <w:r w:rsidRPr="009703C1">
        <w:rPr>
          <w:rFonts w:ascii="StobiSerif Regular" w:eastAsia="TimesNewRoman" w:hAnsi="StobiSerif Regular" w:cs="TimesNewRoman"/>
          <w:sz w:val="22"/>
          <w:szCs w:val="22"/>
          <w:lang w:val="en-US" w:eastAsia="en-US"/>
        </w:rPr>
        <w:t xml:space="preserve"> </w:t>
      </w:r>
      <w:proofErr w:type="spellStart"/>
      <w:r w:rsidRPr="009703C1">
        <w:rPr>
          <w:rFonts w:ascii="StobiSerif Regular" w:eastAsia="TimesNewRoman" w:hAnsi="StobiSerif Regular" w:cs="TimesNewRoman"/>
          <w:sz w:val="22"/>
          <w:szCs w:val="22"/>
          <w:lang w:val="en-US" w:eastAsia="en-US"/>
        </w:rPr>
        <w:t>само</w:t>
      </w:r>
      <w:proofErr w:type="spellEnd"/>
      <w:r w:rsidRPr="009703C1">
        <w:rPr>
          <w:rFonts w:ascii="StobiSerif Regular" w:eastAsia="TimesNewRoman" w:hAnsi="StobiSerif Regular" w:cs="TimesNewRoman"/>
          <w:sz w:val="22"/>
          <w:szCs w:val="22"/>
          <w:lang w:val="en-US" w:eastAsia="en-US"/>
        </w:rPr>
        <w:t xml:space="preserve"> </w:t>
      </w:r>
      <w:proofErr w:type="spellStart"/>
      <w:r w:rsidRPr="009703C1">
        <w:rPr>
          <w:rFonts w:ascii="StobiSerif Regular" w:eastAsia="TimesNewRoman" w:hAnsi="StobiSerif Regular" w:cs="TimesNewRoman"/>
          <w:sz w:val="22"/>
          <w:szCs w:val="22"/>
          <w:lang w:val="en-US" w:eastAsia="en-US"/>
        </w:rPr>
        <w:t>за</w:t>
      </w:r>
      <w:proofErr w:type="spellEnd"/>
      <w:r w:rsidRPr="009703C1">
        <w:rPr>
          <w:rFonts w:ascii="StobiSerif Regular" w:eastAsia="TimesNewRoman" w:hAnsi="StobiSerif Regular" w:cs="TimesNewRoman"/>
          <w:sz w:val="22"/>
          <w:szCs w:val="22"/>
          <w:lang w:val="en-US" w:eastAsia="en-US"/>
        </w:rPr>
        <w:t xml:space="preserve"> </w:t>
      </w:r>
      <w:proofErr w:type="spellStart"/>
      <w:r w:rsidRPr="009703C1">
        <w:rPr>
          <w:rFonts w:ascii="StobiSerif Regular" w:eastAsia="TimesNewRoman" w:hAnsi="StobiSerif Regular" w:cs="TimesNewRoman"/>
          <w:sz w:val="22"/>
          <w:szCs w:val="22"/>
          <w:lang w:val="en-US" w:eastAsia="en-US"/>
        </w:rPr>
        <w:t>површините</w:t>
      </w:r>
      <w:proofErr w:type="spellEnd"/>
      <w:r w:rsidRPr="009703C1">
        <w:rPr>
          <w:rFonts w:ascii="StobiSerif Regular" w:eastAsia="TimesNewRoman" w:hAnsi="StobiSerif Regular" w:cs="TimesNewRoman"/>
          <w:sz w:val="22"/>
          <w:szCs w:val="22"/>
          <w:lang w:val="en-US" w:eastAsia="en-US"/>
        </w:rPr>
        <w:t xml:space="preserve"> </w:t>
      </w:r>
      <w:proofErr w:type="spellStart"/>
      <w:r w:rsidRPr="009703C1">
        <w:rPr>
          <w:rFonts w:ascii="StobiSerif Regular" w:eastAsia="TimesNewRoman" w:hAnsi="StobiSerif Regular" w:cs="TimesNewRoman"/>
          <w:sz w:val="22"/>
          <w:szCs w:val="22"/>
          <w:lang w:val="en-US" w:eastAsia="en-US"/>
        </w:rPr>
        <w:t>за</w:t>
      </w:r>
      <w:proofErr w:type="spellEnd"/>
      <w:r w:rsidRPr="009703C1">
        <w:rPr>
          <w:rFonts w:ascii="StobiSerif Regular" w:eastAsia="TimesNewRoman" w:hAnsi="StobiSerif Regular" w:cs="TimesNewRoman"/>
          <w:sz w:val="22"/>
          <w:szCs w:val="22"/>
          <w:lang w:val="en-US" w:eastAsia="en-US"/>
        </w:rPr>
        <w:t xml:space="preserve"> </w:t>
      </w:r>
      <w:proofErr w:type="spellStart"/>
      <w:r w:rsidRPr="009703C1">
        <w:rPr>
          <w:rFonts w:ascii="StobiSerif Regular" w:eastAsia="TimesNewRoman" w:hAnsi="StobiSerif Regular" w:cs="TimesNewRoman"/>
          <w:sz w:val="22"/>
          <w:szCs w:val="22"/>
          <w:lang w:val="en-US" w:eastAsia="en-US"/>
        </w:rPr>
        <w:t>кои</w:t>
      </w:r>
      <w:proofErr w:type="spellEnd"/>
      <w:r w:rsidRPr="009703C1">
        <w:rPr>
          <w:rFonts w:ascii="StobiSerif Regular" w:eastAsia="TimesNewRoman" w:hAnsi="StobiSerif Regular" w:cs="TimesNewRoman"/>
          <w:sz w:val="22"/>
          <w:szCs w:val="22"/>
          <w:lang w:val="en-US" w:eastAsia="en-US"/>
        </w:rPr>
        <w:t xml:space="preserve"> е </w:t>
      </w:r>
      <w:proofErr w:type="spellStart"/>
      <w:r w:rsidRPr="009703C1">
        <w:rPr>
          <w:rFonts w:ascii="StobiSerif Regular" w:eastAsia="TimesNewRoman" w:hAnsi="StobiSerif Regular" w:cs="TimesNewRoman"/>
          <w:sz w:val="22"/>
          <w:szCs w:val="22"/>
          <w:lang w:val="en-US" w:eastAsia="en-US"/>
        </w:rPr>
        <w:t>воведен</w:t>
      </w:r>
      <w:proofErr w:type="spellEnd"/>
      <w:r w:rsidRPr="009703C1">
        <w:rPr>
          <w:rFonts w:ascii="StobiSerif Regular" w:eastAsia="TimesNewRoman" w:hAnsi="StobiSerif Regular" w:cs="TimesNewRoman"/>
          <w:sz w:val="22"/>
          <w:szCs w:val="22"/>
          <w:lang w:val="en-US" w:eastAsia="en-US"/>
        </w:rPr>
        <w:t xml:space="preserve"> </w:t>
      </w:r>
      <w:proofErr w:type="spellStart"/>
      <w:r w:rsidRPr="009703C1">
        <w:rPr>
          <w:rFonts w:ascii="StobiSerif Regular" w:eastAsia="TimesNewRoman" w:hAnsi="StobiSerif Regular" w:cs="TimesNewRoman"/>
          <w:sz w:val="22"/>
          <w:szCs w:val="22"/>
          <w:lang w:val="en-US" w:eastAsia="en-US"/>
        </w:rPr>
        <w:t>во</w:t>
      </w:r>
      <w:proofErr w:type="spellEnd"/>
      <w:r w:rsidRPr="009703C1">
        <w:rPr>
          <w:rFonts w:ascii="StobiSerif Regular" w:eastAsia="TimesNewRoman" w:hAnsi="StobiSerif Regular" w:cs="TimesNewRoman"/>
          <w:sz w:val="22"/>
          <w:szCs w:val="22"/>
          <w:lang w:val="en-US" w:eastAsia="en-US"/>
        </w:rPr>
        <w:t xml:space="preserve"> </w:t>
      </w:r>
      <w:proofErr w:type="spellStart"/>
      <w:r w:rsidRPr="009703C1">
        <w:rPr>
          <w:rFonts w:ascii="StobiSerif Regular" w:eastAsia="TimesNewRoman" w:hAnsi="StobiSerif Regular" w:cs="TimesNewRoman"/>
          <w:sz w:val="22"/>
          <w:szCs w:val="22"/>
          <w:lang w:val="en-US" w:eastAsia="en-US"/>
        </w:rPr>
        <w:t>фактичка</w:t>
      </w:r>
      <w:proofErr w:type="spellEnd"/>
      <w:r w:rsidRPr="009703C1">
        <w:rPr>
          <w:rFonts w:ascii="StobiSerif Regular" w:eastAsia="TimesNewRoman" w:hAnsi="StobiSerif Regular" w:cs="TimesNewRoman"/>
          <w:sz w:val="22"/>
          <w:szCs w:val="22"/>
          <w:lang w:val="en-US" w:eastAsia="en-US"/>
        </w:rPr>
        <w:t xml:space="preserve"> </w:t>
      </w:r>
      <w:proofErr w:type="spellStart"/>
      <w:r w:rsidRPr="009703C1">
        <w:rPr>
          <w:rFonts w:ascii="StobiSerif Regular" w:eastAsia="TimesNewRoman" w:hAnsi="StobiSerif Regular" w:cs="TimesNewRoman"/>
          <w:sz w:val="22"/>
          <w:szCs w:val="22"/>
          <w:lang w:val="en-US" w:eastAsia="en-US"/>
        </w:rPr>
        <w:t>власт</w:t>
      </w:r>
      <w:proofErr w:type="spellEnd"/>
      <w:r w:rsidRPr="009703C1">
        <w:rPr>
          <w:rFonts w:ascii="StobiSerif Regular" w:eastAsia="TimesNewRoman" w:hAnsi="StobiSerif Regular" w:cs="TimesNewRoman"/>
          <w:sz w:val="22"/>
          <w:szCs w:val="22"/>
          <w:lang w:val="en-US" w:eastAsia="en-US"/>
        </w:rPr>
        <w:t>.</w:t>
      </w:r>
    </w:p>
    <w:p w:rsidR="001122B6" w:rsidRPr="009703C1" w:rsidRDefault="001122B6" w:rsidP="001122B6">
      <w:pPr>
        <w:autoSpaceDE w:val="0"/>
        <w:jc w:val="both"/>
        <w:rPr>
          <w:rFonts w:ascii="StobiSerif Regular" w:eastAsia="TimesNewRoman" w:hAnsi="StobiSerif Regular" w:cs="TimesNewRoman"/>
          <w:sz w:val="22"/>
          <w:szCs w:val="22"/>
          <w:lang w:val="en-US" w:eastAsia="en-US"/>
        </w:rPr>
      </w:pPr>
    </w:p>
    <w:p w:rsidR="001122B6" w:rsidRPr="009703C1" w:rsidRDefault="001122B6" w:rsidP="001122B6">
      <w:pPr>
        <w:jc w:val="both"/>
        <w:rPr>
          <w:rFonts w:ascii="StobiSerif Regular" w:hAnsi="StobiSerif Regular" w:cs="Arial"/>
          <w:b/>
          <w:sz w:val="22"/>
          <w:szCs w:val="22"/>
          <w:lang w:eastAsia="en-US"/>
        </w:rPr>
      </w:pPr>
      <w:r w:rsidRPr="009703C1">
        <w:rPr>
          <w:rFonts w:ascii="StobiSerif Regular" w:hAnsi="StobiSerif Regular" w:cs="Arial"/>
          <w:b/>
          <w:bCs/>
          <w:sz w:val="22"/>
          <w:szCs w:val="22"/>
          <w:lang w:val="en-US" w:eastAsia="mk-MK"/>
        </w:rPr>
        <w:t>VII</w:t>
      </w:r>
      <w:r w:rsidRPr="009703C1">
        <w:rPr>
          <w:rFonts w:ascii="StobiSerif Regular" w:hAnsi="StobiSerif Regular" w:cs="Arial"/>
          <w:b/>
          <w:sz w:val="22"/>
          <w:szCs w:val="22"/>
          <w:lang w:eastAsia="mk-MK"/>
        </w:rPr>
        <w:t>.</w:t>
      </w:r>
      <w:r w:rsidRPr="009703C1">
        <w:rPr>
          <w:rFonts w:ascii="StobiSerif Regular" w:hAnsi="StobiSerif Regular" w:cs="Arial"/>
          <w:b/>
          <w:sz w:val="22"/>
          <w:szCs w:val="22"/>
          <w:lang w:eastAsia="en-US"/>
        </w:rPr>
        <w:t xml:space="preserve"> ДОСТАВУВАЊЕ НА ПОНУДАТА</w:t>
      </w:r>
    </w:p>
    <w:p w:rsidR="001122B6" w:rsidRPr="009703C1" w:rsidRDefault="001122B6" w:rsidP="001122B6">
      <w:pPr>
        <w:jc w:val="both"/>
        <w:rPr>
          <w:rFonts w:ascii="StobiSerif Regular" w:hAnsi="StobiSerif Regular" w:cs="Arial"/>
          <w:sz w:val="22"/>
          <w:szCs w:val="22"/>
          <w:lang w:eastAsia="en-US"/>
        </w:rPr>
      </w:pPr>
      <w:r w:rsidRPr="009703C1">
        <w:rPr>
          <w:rFonts w:ascii="StobiSerif Regular" w:hAnsi="StobiSerif Regular" w:cs="Arial"/>
          <w:sz w:val="22"/>
          <w:szCs w:val="22"/>
          <w:lang w:eastAsia="en-US"/>
        </w:rPr>
        <w:t>Понудата и другата потребна документација се доставуваат во затворен коверт на кој во горниот лев агол треба да стои ознаката „</w:t>
      </w:r>
      <w:r w:rsidRPr="009703C1">
        <w:rPr>
          <w:rFonts w:ascii="StobiSerif Regular" w:hAnsi="StobiSerif Regular" w:cs="Arial"/>
          <w:i/>
          <w:sz w:val="22"/>
          <w:szCs w:val="22"/>
          <w:lang w:eastAsia="en-US"/>
        </w:rPr>
        <w:t>не отварај„ „Понуда по Јавен оглас 0</w:t>
      </w:r>
      <w:r w:rsidR="00FE57E1">
        <w:rPr>
          <w:rFonts w:ascii="StobiSerif Regular" w:hAnsi="StobiSerif Regular" w:cs="Arial"/>
          <w:i/>
          <w:sz w:val="22"/>
          <w:szCs w:val="22"/>
          <w:lang w:eastAsia="en-US"/>
        </w:rPr>
        <w:t>7</w:t>
      </w:r>
      <w:r w:rsidRPr="009703C1">
        <w:rPr>
          <w:rFonts w:ascii="StobiSerif Regular" w:hAnsi="StobiSerif Regular" w:cs="Arial"/>
          <w:i/>
          <w:sz w:val="22"/>
          <w:szCs w:val="22"/>
          <w:lang w:eastAsia="en-US"/>
        </w:rPr>
        <w:t xml:space="preserve">/18 за земјоделско земјиште под закуп за површини до 3 хектари зо регион (се впишува регионот) </w:t>
      </w:r>
      <w:r w:rsidRPr="009703C1">
        <w:rPr>
          <w:rFonts w:ascii="StobiSerif Regular" w:hAnsi="StobiSerif Regular" w:cs="Arial"/>
          <w:sz w:val="22"/>
          <w:szCs w:val="22"/>
          <w:lang w:eastAsia="en-US"/>
        </w:rPr>
        <w:t xml:space="preserve">и во </w:t>
      </w:r>
      <w:r w:rsidRPr="009703C1">
        <w:rPr>
          <w:rFonts w:ascii="StobiSerif Regular" w:hAnsi="StobiSerif Regular" w:cs="Arial"/>
          <w:b/>
          <w:sz w:val="22"/>
          <w:szCs w:val="22"/>
          <w:shd w:val="clear" w:color="auto" w:fill="FFFFFF"/>
          <w:lang w:eastAsia="en-US"/>
        </w:rPr>
        <w:t>средина</w:t>
      </w:r>
      <w:r w:rsidRPr="009703C1">
        <w:rPr>
          <w:rFonts w:ascii="StobiSerif Regular" w:hAnsi="StobiSerif Regular" w:cs="Arial"/>
          <w:b/>
          <w:i/>
          <w:sz w:val="22"/>
          <w:szCs w:val="22"/>
          <w:shd w:val="clear" w:color="auto" w:fill="FFFFFF"/>
          <w:lang w:eastAsia="en-US"/>
        </w:rPr>
        <w:t xml:space="preserve"> </w:t>
      </w:r>
      <w:r w:rsidRPr="009703C1">
        <w:rPr>
          <w:rFonts w:ascii="StobiSerif Regular" w:hAnsi="StobiSerif Regular"/>
          <w:b/>
          <w:i/>
          <w:sz w:val="22"/>
          <w:szCs w:val="22"/>
          <w:shd w:val="clear" w:color="auto" w:fill="FFFFFF"/>
          <w:lang w:eastAsia="en-US"/>
        </w:rPr>
        <w:t>„Министерство за земјоделство, шумарство и водостопанство ул.Аминта Трети бр.2 Скопје”</w:t>
      </w:r>
      <w:r w:rsidRPr="009703C1">
        <w:rPr>
          <w:rFonts w:ascii="StobiSerif Regular" w:hAnsi="StobiSerif Regular"/>
          <w:b/>
          <w:i/>
          <w:sz w:val="22"/>
          <w:szCs w:val="22"/>
          <w:shd w:val="clear" w:color="auto" w:fill="F2F2F2"/>
          <w:lang w:val="ru-RU" w:eastAsia="en-US"/>
        </w:rPr>
        <w:t xml:space="preserve"> </w:t>
      </w:r>
      <w:r w:rsidRPr="009703C1">
        <w:rPr>
          <w:rFonts w:ascii="StobiSerif Regular" w:hAnsi="StobiSerif Regular" w:cs="Arial"/>
          <w:sz w:val="22"/>
          <w:szCs w:val="22"/>
          <w:lang w:eastAsia="en-US"/>
        </w:rPr>
        <w:t xml:space="preserve">во рок од </w:t>
      </w:r>
      <w:r w:rsidRPr="009703C1">
        <w:rPr>
          <w:rFonts w:ascii="StobiSerif Regular" w:hAnsi="StobiSerif Regular" w:cs="Arial"/>
          <w:sz w:val="22"/>
          <w:szCs w:val="22"/>
          <w:lang w:val="en-US" w:eastAsia="en-US"/>
        </w:rPr>
        <w:t>3</w:t>
      </w:r>
      <w:r w:rsidRPr="009703C1">
        <w:rPr>
          <w:rFonts w:ascii="StobiSerif Regular" w:hAnsi="StobiSerif Regular" w:cs="Arial"/>
          <w:sz w:val="22"/>
          <w:szCs w:val="22"/>
          <w:lang w:eastAsia="en-US"/>
        </w:rPr>
        <w:t>0 дена од денот на објавувањето на јавниот оглас во</w:t>
      </w:r>
      <w:r w:rsidRPr="009703C1">
        <w:rPr>
          <w:rFonts w:ascii="StobiSerif Regular" w:hAnsi="StobiSerif Regular" w:cs="Arial"/>
          <w:sz w:val="22"/>
          <w:szCs w:val="22"/>
          <w:lang w:val="ru-RU" w:eastAsia="en-US"/>
        </w:rPr>
        <w:t xml:space="preserve"> дневните весници</w:t>
      </w:r>
      <w:r w:rsidRPr="009703C1">
        <w:rPr>
          <w:rFonts w:ascii="StobiSerif Regular" w:hAnsi="StobiSerif Regular" w:cs="Arial"/>
          <w:sz w:val="22"/>
          <w:szCs w:val="22"/>
          <w:lang w:eastAsia="en-US"/>
        </w:rPr>
        <w:t>.</w:t>
      </w:r>
    </w:p>
    <w:p w:rsidR="001122B6" w:rsidRPr="009703C1" w:rsidRDefault="001122B6" w:rsidP="001122B6">
      <w:pPr>
        <w:jc w:val="both"/>
        <w:rPr>
          <w:rFonts w:ascii="StobiSerif Regular" w:hAnsi="StobiSerif Regular"/>
          <w:sz w:val="22"/>
          <w:szCs w:val="22"/>
          <w:lang w:eastAsia="en-US"/>
        </w:rPr>
      </w:pPr>
      <w:r w:rsidRPr="009703C1">
        <w:rPr>
          <w:rFonts w:ascii="StobiSerif Regular" w:hAnsi="StobiSerif Regular"/>
          <w:sz w:val="22"/>
          <w:szCs w:val="22"/>
          <w:lang w:eastAsia="en-US"/>
        </w:rPr>
        <w:t xml:space="preserve">Ковертот не треба да содржи никаква ознака со која би можел да се идентификува понудувачот, односно  испраќачот. </w:t>
      </w:r>
    </w:p>
    <w:p w:rsidR="001122B6" w:rsidRPr="009703C1" w:rsidRDefault="001122B6" w:rsidP="001122B6">
      <w:pPr>
        <w:shd w:val="clear" w:color="auto" w:fill="FFFFFF"/>
        <w:jc w:val="both"/>
        <w:rPr>
          <w:rFonts w:ascii="StobiSerif Regular" w:hAnsi="StobiSerif Regular"/>
          <w:sz w:val="22"/>
          <w:szCs w:val="22"/>
          <w:lang w:val="en-GB" w:eastAsia="en-US"/>
        </w:rPr>
      </w:pPr>
      <w:r w:rsidRPr="009703C1">
        <w:rPr>
          <w:rFonts w:ascii="StobiSerif Regular" w:hAnsi="StobiSerif Regular"/>
          <w:sz w:val="22"/>
          <w:szCs w:val="22"/>
          <w:lang w:eastAsia="en-US"/>
        </w:rPr>
        <w:t>Понудите доставени по овој јавен оглас бр.0</w:t>
      </w:r>
      <w:r w:rsidR="00FE57E1">
        <w:rPr>
          <w:rFonts w:ascii="StobiSerif Regular" w:hAnsi="StobiSerif Regular"/>
          <w:sz w:val="22"/>
          <w:szCs w:val="22"/>
          <w:lang w:eastAsia="en-US"/>
        </w:rPr>
        <w:t>7</w:t>
      </w:r>
      <w:r w:rsidRPr="009703C1">
        <w:rPr>
          <w:rFonts w:ascii="StobiSerif Regular" w:hAnsi="StobiSerif Regular"/>
          <w:sz w:val="22"/>
          <w:szCs w:val="22"/>
          <w:lang w:eastAsia="en-US"/>
        </w:rPr>
        <w:t xml:space="preserve">/18 ќе бидат јавно отворени третиот работен ден </w:t>
      </w:r>
      <w:r w:rsidRPr="009703C1">
        <w:rPr>
          <w:rFonts w:ascii="StobiSerif Regular" w:hAnsi="StobiSerif Regular" w:cs="Arial"/>
          <w:sz w:val="22"/>
          <w:szCs w:val="22"/>
          <w:lang w:val="ru-RU" w:eastAsia="mk-MK"/>
        </w:rPr>
        <w:t>сметано од последниот ден за поднесување пријави за учество на јавниот оглас</w:t>
      </w:r>
      <w:r w:rsidRPr="009703C1">
        <w:rPr>
          <w:rFonts w:ascii="StobiSerif Regular" w:hAnsi="StobiSerif Regular"/>
          <w:sz w:val="22"/>
          <w:szCs w:val="22"/>
          <w:lang w:eastAsia="en-US"/>
        </w:rPr>
        <w:t>.</w:t>
      </w:r>
    </w:p>
    <w:p w:rsidR="001122B6" w:rsidRPr="009703C1" w:rsidRDefault="001122B6" w:rsidP="001122B6">
      <w:pPr>
        <w:shd w:val="clear" w:color="auto" w:fill="FFFFFF"/>
        <w:jc w:val="both"/>
        <w:rPr>
          <w:rFonts w:ascii="StobiSerif Regular" w:hAnsi="StobiSerif Regular"/>
          <w:sz w:val="22"/>
          <w:szCs w:val="22"/>
          <w:lang w:eastAsia="en-US"/>
        </w:rPr>
      </w:pPr>
      <w:r w:rsidRPr="009703C1">
        <w:rPr>
          <w:rFonts w:ascii="StobiSerif Regular" w:hAnsi="StobiSerif Regular"/>
          <w:sz w:val="22"/>
          <w:szCs w:val="22"/>
          <w:lang w:eastAsia="en-US"/>
        </w:rPr>
        <w:t>Јавното отварање ќе се одржи во големата сала за состаноци во Министерството за земјоделство, шумарство и водостопанство ул.Аминта Трети бр.2 Скопје со почеток од 10 часот.</w:t>
      </w:r>
    </w:p>
    <w:p w:rsidR="001122B6" w:rsidRPr="009703C1" w:rsidRDefault="001122B6" w:rsidP="001122B6">
      <w:pPr>
        <w:jc w:val="both"/>
        <w:rPr>
          <w:rFonts w:ascii="StobiSerif Regular" w:hAnsi="StobiSerif Regular" w:cs="Arial"/>
          <w:sz w:val="22"/>
          <w:szCs w:val="22"/>
        </w:rPr>
      </w:pPr>
    </w:p>
    <w:p w:rsidR="001122B6" w:rsidRPr="009703C1" w:rsidRDefault="001122B6" w:rsidP="001122B6">
      <w:pPr>
        <w:jc w:val="both"/>
        <w:rPr>
          <w:rFonts w:ascii="StobiSerif Regular" w:hAnsi="StobiSerif Regular"/>
          <w:b/>
          <w:sz w:val="22"/>
          <w:szCs w:val="22"/>
          <w:lang w:val="ru-RU" w:eastAsia="en-US"/>
        </w:rPr>
      </w:pPr>
      <w:r w:rsidRPr="009703C1">
        <w:rPr>
          <w:rFonts w:ascii="StobiSerif Regular" w:hAnsi="StobiSerif Regular" w:cs="Arial"/>
          <w:b/>
          <w:sz w:val="22"/>
          <w:szCs w:val="22"/>
          <w:lang w:val="en-US" w:eastAsia="en-US"/>
        </w:rPr>
        <w:t>VIII</w:t>
      </w:r>
      <w:r w:rsidRPr="009703C1">
        <w:rPr>
          <w:rFonts w:ascii="StobiSerif Regular" w:hAnsi="StobiSerif Regular" w:cs="Arial"/>
          <w:b/>
          <w:sz w:val="22"/>
          <w:szCs w:val="22"/>
          <w:lang w:eastAsia="en-US"/>
        </w:rPr>
        <w:t xml:space="preserve">. </w:t>
      </w:r>
      <w:r w:rsidRPr="009703C1">
        <w:rPr>
          <w:rFonts w:ascii="StobiSerif Regular" w:hAnsi="StobiSerif Regular"/>
          <w:b/>
          <w:sz w:val="22"/>
          <w:szCs w:val="22"/>
          <w:lang w:eastAsia="en-US"/>
        </w:rPr>
        <w:t>ДОПОЛНИТЕЛНИ ИНФОРМАЦИИ</w:t>
      </w:r>
    </w:p>
    <w:p w:rsidR="001122B6" w:rsidRPr="009703C1" w:rsidRDefault="001122B6" w:rsidP="001122B6">
      <w:pPr>
        <w:jc w:val="both"/>
        <w:rPr>
          <w:rFonts w:ascii="StobiSerif Regular" w:hAnsi="StobiSerif Regular"/>
          <w:sz w:val="22"/>
          <w:szCs w:val="22"/>
          <w:lang w:eastAsia="en-US"/>
        </w:rPr>
      </w:pPr>
      <w:r w:rsidRPr="009703C1">
        <w:rPr>
          <w:rFonts w:ascii="StobiSerif Regular" w:hAnsi="StobiSerif Regular"/>
          <w:sz w:val="22"/>
          <w:szCs w:val="22"/>
          <w:lang w:eastAsia="en-US"/>
        </w:rPr>
        <w:t xml:space="preserve">За дополнителни информации понудувачите може да се обратат до Министерството за земјоделство, шумарство и водостопанство во подрачните единици, да ја посетат веб страницата на  Министерството  </w:t>
      </w:r>
      <w:r w:rsidR="00DE587E" w:rsidRPr="00DE587E">
        <w:fldChar w:fldCharType="begin"/>
      </w:r>
      <w:r w:rsidR="00C95DF9">
        <w:instrText xml:space="preserve"> HYPERLINK "http://www.mzsv.gov.mk" </w:instrText>
      </w:r>
      <w:r w:rsidR="00DE587E" w:rsidRPr="00DE587E">
        <w:fldChar w:fldCharType="separate"/>
      </w:r>
      <w:r w:rsidRPr="009703C1">
        <w:rPr>
          <w:rFonts w:ascii="StobiSerif Regular" w:hAnsi="StobiSerif Regular"/>
          <w:sz w:val="22"/>
          <w:szCs w:val="22"/>
          <w:u w:val="single"/>
          <w:lang w:val="en-US" w:eastAsia="en-US"/>
        </w:rPr>
        <w:t>www</w:t>
      </w:r>
      <w:r w:rsidRPr="009703C1">
        <w:rPr>
          <w:rFonts w:ascii="StobiSerif Regular" w:hAnsi="StobiSerif Regular"/>
          <w:sz w:val="22"/>
          <w:szCs w:val="22"/>
          <w:u w:val="single"/>
          <w:lang w:val="ru-RU" w:eastAsia="en-US"/>
        </w:rPr>
        <w:t>.</w:t>
      </w:r>
      <w:proofErr w:type="spellStart"/>
      <w:r w:rsidRPr="009703C1">
        <w:rPr>
          <w:rFonts w:ascii="StobiSerif Regular" w:hAnsi="StobiSerif Regular"/>
          <w:sz w:val="22"/>
          <w:szCs w:val="22"/>
          <w:u w:val="single"/>
          <w:lang w:val="en-US" w:eastAsia="en-US"/>
        </w:rPr>
        <w:t>mzsv</w:t>
      </w:r>
      <w:proofErr w:type="spellEnd"/>
      <w:r w:rsidRPr="009703C1">
        <w:rPr>
          <w:rFonts w:ascii="StobiSerif Regular" w:hAnsi="StobiSerif Regular"/>
          <w:sz w:val="22"/>
          <w:szCs w:val="22"/>
          <w:u w:val="single"/>
          <w:lang w:val="ru-RU" w:eastAsia="en-US"/>
        </w:rPr>
        <w:t>.</w:t>
      </w:r>
      <w:proofErr w:type="spellStart"/>
      <w:r w:rsidRPr="009703C1">
        <w:rPr>
          <w:rFonts w:ascii="StobiSerif Regular" w:hAnsi="StobiSerif Regular"/>
          <w:sz w:val="22"/>
          <w:szCs w:val="22"/>
          <w:u w:val="single"/>
          <w:lang w:val="en-US" w:eastAsia="en-US"/>
        </w:rPr>
        <w:t>gov</w:t>
      </w:r>
      <w:proofErr w:type="spellEnd"/>
      <w:r w:rsidRPr="009703C1">
        <w:rPr>
          <w:rFonts w:ascii="StobiSerif Regular" w:hAnsi="StobiSerif Regular"/>
          <w:sz w:val="22"/>
          <w:szCs w:val="22"/>
          <w:u w:val="single"/>
          <w:lang w:val="ru-RU" w:eastAsia="en-US"/>
        </w:rPr>
        <w:t>.</w:t>
      </w:r>
      <w:proofErr w:type="spellStart"/>
      <w:r w:rsidRPr="009703C1">
        <w:rPr>
          <w:rFonts w:ascii="StobiSerif Regular" w:hAnsi="StobiSerif Regular"/>
          <w:sz w:val="22"/>
          <w:szCs w:val="22"/>
          <w:u w:val="single"/>
          <w:lang w:val="en-US" w:eastAsia="en-US"/>
        </w:rPr>
        <w:t>mk</w:t>
      </w:r>
      <w:proofErr w:type="spellEnd"/>
      <w:r w:rsidR="00DE587E">
        <w:rPr>
          <w:rFonts w:ascii="StobiSerif Regular" w:hAnsi="StobiSerif Regular"/>
          <w:sz w:val="22"/>
          <w:szCs w:val="22"/>
          <w:u w:val="single"/>
          <w:lang w:val="en-US" w:eastAsia="en-US"/>
        </w:rPr>
        <w:fldChar w:fldCharType="end"/>
      </w:r>
      <w:r w:rsidRPr="009703C1">
        <w:rPr>
          <w:rFonts w:ascii="StobiSerif Regular" w:hAnsi="StobiSerif Regular"/>
          <w:sz w:val="22"/>
          <w:szCs w:val="22"/>
          <w:lang w:eastAsia="en-US"/>
        </w:rPr>
        <w:t xml:space="preserve"> или во Секторот за регистрирање и управување со земјоделско земјиште на телефон: </w:t>
      </w:r>
      <w:r w:rsidRPr="009703C1">
        <w:rPr>
          <w:rFonts w:ascii="StobiSerif Regular" w:hAnsi="StobiSerif Regular"/>
          <w:b/>
          <w:sz w:val="22"/>
          <w:szCs w:val="22"/>
          <w:lang w:eastAsia="en-US"/>
        </w:rPr>
        <w:t>02 313 44 77</w:t>
      </w:r>
      <w:r w:rsidRPr="009703C1">
        <w:rPr>
          <w:rFonts w:ascii="StobiSerif Regular" w:hAnsi="StobiSerif Regular"/>
          <w:sz w:val="22"/>
          <w:szCs w:val="22"/>
          <w:lang w:eastAsia="en-US"/>
        </w:rPr>
        <w:t xml:space="preserve">. </w:t>
      </w:r>
    </w:p>
    <w:p w:rsidR="000A1BA8" w:rsidRDefault="000A1BA8"/>
    <w:sectPr w:rsidR="000A1BA8" w:rsidSect="001122B6">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tobiSerif Regular">
    <w:altName w:val="Arial"/>
    <w:panose1 w:val="00000000000000000000"/>
    <w:charset w:val="00"/>
    <w:family w:val="modern"/>
    <w:notTrueType/>
    <w:pitch w:val="variable"/>
    <w:sig w:usb0="00000001" w:usb1="5000204B" w:usb2="00000000" w:usb3="00000000" w:csb0="0000009F" w:csb1="00000000"/>
  </w:font>
  <w:font w:name="Stobi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723B3"/>
    <w:rsid w:val="0003424F"/>
    <w:rsid w:val="000763A5"/>
    <w:rsid w:val="000A1BA8"/>
    <w:rsid w:val="001122B6"/>
    <w:rsid w:val="002046A2"/>
    <w:rsid w:val="0045012F"/>
    <w:rsid w:val="0075372D"/>
    <w:rsid w:val="008A58CD"/>
    <w:rsid w:val="00977A6A"/>
    <w:rsid w:val="009F7B8A"/>
    <w:rsid w:val="00A04312"/>
    <w:rsid w:val="00B31508"/>
    <w:rsid w:val="00C9544B"/>
    <w:rsid w:val="00C95DF9"/>
    <w:rsid w:val="00D61D3A"/>
    <w:rsid w:val="00DE587E"/>
    <w:rsid w:val="00F723B3"/>
    <w:rsid w:val="00FE5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B6"/>
    <w:pPr>
      <w:spacing w:after="0" w:line="240" w:lineRule="auto"/>
    </w:pPr>
    <w:rPr>
      <w:rFonts w:ascii="Times New Roman" w:eastAsia="Times New Roman" w:hAnsi="Times New Roman" w:cs="Times New Roman"/>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2316</Words>
  <Characters>13203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Аднан Алии</dc:creator>
  <cp:lastModifiedBy>dobrinka</cp:lastModifiedBy>
  <cp:revision>2</cp:revision>
  <dcterms:created xsi:type="dcterms:W3CDTF">2018-09-06T11:39:00Z</dcterms:created>
  <dcterms:modified xsi:type="dcterms:W3CDTF">2018-09-06T11:39:00Z</dcterms:modified>
</cp:coreProperties>
</file>