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4A" w:rsidRPr="00282547" w:rsidRDefault="000E124A" w:rsidP="000E124A">
      <w:pPr>
        <w:keepNext/>
        <w:numPr>
          <w:ilvl w:val="2"/>
          <w:numId w:val="0"/>
        </w:numPr>
        <w:tabs>
          <w:tab w:val="left" w:pos="1134"/>
        </w:tabs>
        <w:spacing w:before="400" w:line="300" w:lineRule="exact"/>
        <w:ind w:left="1134" w:hanging="1134"/>
        <w:outlineLvl w:val="2"/>
        <w:rPr>
          <w:rFonts w:ascii="Arial" w:hAnsi="Arial" w:cs="Arial"/>
          <w:b/>
          <w:bCs/>
          <w:sz w:val="36"/>
          <w:lang w:val="mk-MK" w:eastAsia="en-GB"/>
        </w:rPr>
      </w:pPr>
      <w:bookmarkStart w:id="0" w:name="_Toc382343901"/>
      <w:r w:rsidRPr="00282547">
        <w:rPr>
          <w:rFonts w:ascii="Arial" w:hAnsi="Arial" w:cs="Arial"/>
          <w:b/>
          <w:bCs/>
          <w:sz w:val="36"/>
          <w:lang w:val="mk-MK" w:eastAsia="en-GB"/>
        </w:rPr>
        <w:t>Сообраќај</w:t>
      </w:r>
      <w:bookmarkEnd w:id="0"/>
      <w:r w:rsidRPr="00282547">
        <w:rPr>
          <w:rFonts w:ascii="Arial" w:hAnsi="Arial" w:cs="Arial"/>
          <w:b/>
          <w:bCs/>
          <w:sz w:val="36"/>
          <w:lang w:val="mk-MK" w:eastAsia="en-GB"/>
        </w:rPr>
        <w:t>на инфраструктура</w:t>
      </w:r>
    </w:p>
    <w:p w:rsidR="000E124A" w:rsidRPr="000006A9" w:rsidRDefault="000E124A" w:rsidP="006C5C25">
      <w:pPr>
        <w:spacing w:after="120"/>
        <w:ind w:firstLine="720"/>
        <w:jc w:val="both"/>
        <w:rPr>
          <w:rFonts w:ascii="Arial" w:hAnsi="Arial" w:cs="Arial"/>
          <w:sz w:val="28"/>
          <w:szCs w:val="28"/>
          <w:lang w:val="mk-MK" w:eastAsia="en-GB"/>
        </w:rPr>
      </w:pPr>
      <w:r w:rsidRPr="000006A9">
        <w:rPr>
          <w:rFonts w:ascii="Arial" w:hAnsi="Arial" w:cs="Arial"/>
          <w:sz w:val="28"/>
          <w:szCs w:val="28"/>
          <w:lang w:val="mk-MK" w:eastAsia="en-GB"/>
        </w:rPr>
        <w:t xml:space="preserve">Општина Богданци со својата местоположба на крајниот југоисток на државата, има одлична местоположба, бидејќи покрај нејзината западна граница поминува автопатот Е – 75, а општинскиот центар е оддалечен од него само 7,5 км, преку кој општината е директно поврзана не само на север, со главниот град Скопје, туку и кон југ со Република Грција. </w:t>
      </w:r>
    </w:p>
    <w:p w:rsidR="000E124A" w:rsidRPr="000006A9" w:rsidRDefault="000E124A" w:rsidP="006C5C25">
      <w:pPr>
        <w:spacing w:after="120"/>
        <w:ind w:firstLine="720"/>
        <w:jc w:val="both"/>
        <w:rPr>
          <w:rFonts w:ascii="Arial" w:hAnsi="Arial" w:cs="Arial"/>
          <w:sz w:val="28"/>
          <w:szCs w:val="28"/>
          <w:lang w:val="mk-MK" w:eastAsia="en-GB"/>
        </w:rPr>
      </w:pPr>
      <w:r w:rsidRPr="000006A9">
        <w:rPr>
          <w:rFonts w:ascii="Arial" w:hAnsi="Arial" w:cs="Arial"/>
          <w:sz w:val="28"/>
          <w:szCs w:val="28"/>
          <w:lang w:val="nl-NL" w:eastAsia="en-GB"/>
        </w:rPr>
        <w:t xml:space="preserve">Општината Богданци </w:t>
      </w:r>
      <w:r w:rsidRPr="000006A9">
        <w:rPr>
          <w:rFonts w:ascii="Arial" w:hAnsi="Arial" w:cs="Arial"/>
          <w:sz w:val="28"/>
          <w:szCs w:val="28"/>
          <w:lang w:val="mk-MK" w:eastAsia="en-GB"/>
        </w:rPr>
        <w:t xml:space="preserve">има одлична поврзаност и </w:t>
      </w:r>
      <w:r w:rsidRPr="000006A9">
        <w:rPr>
          <w:rFonts w:ascii="Arial" w:hAnsi="Arial" w:cs="Arial"/>
          <w:sz w:val="28"/>
          <w:szCs w:val="28"/>
          <w:lang w:val="nl-NL" w:eastAsia="en-GB"/>
        </w:rPr>
        <w:t xml:space="preserve">со </w:t>
      </w:r>
      <w:r w:rsidRPr="000006A9">
        <w:rPr>
          <w:rFonts w:ascii="Arial" w:hAnsi="Arial" w:cs="Arial"/>
          <w:sz w:val="28"/>
          <w:szCs w:val="28"/>
          <w:lang w:val="mk-MK" w:eastAsia="en-GB"/>
        </w:rPr>
        <w:t xml:space="preserve">сите </w:t>
      </w:r>
      <w:r w:rsidRPr="000006A9">
        <w:rPr>
          <w:rFonts w:ascii="Arial" w:hAnsi="Arial" w:cs="Arial"/>
          <w:sz w:val="28"/>
          <w:szCs w:val="28"/>
          <w:lang w:val="nl-NL" w:eastAsia="en-GB"/>
        </w:rPr>
        <w:t>соседните општини</w:t>
      </w:r>
      <w:r w:rsidRPr="000006A9">
        <w:rPr>
          <w:rFonts w:ascii="Arial" w:hAnsi="Arial" w:cs="Arial"/>
          <w:sz w:val="28"/>
          <w:szCs w:val="28"/>
          <w:lang w:val="mk-MK" w:eastAsia="en-GB"/>
        </w:rPr>
        <w:t xml:space="preserve">, иако патиштата не се во добра состојба и е потребно најитно нивно реконструирање и санирање. Имено, со </w:t>
      </w:r>
      <w:r w:rsidRPr="000006A9">
        <w:rPr>
          <w:rFonts w:ascii="Arial" w:hAnsi="Arial" w:cs="Arial"/>
          <w:sz w:val="28"/>
          <w:szCs w:val="28"/>
          <w:lang w:val="nl-NL" w:eastAsia="en-GB"/>
        </w:rPr>
        <w:t>Гевгелија</w:t>
      </w:r>
      <w:r w:rsidRPr="000006A9">
        <w:rPr>
          <w:rFonts w:ascii="Arial" w:hAnsi="Arial" w:cs="Arial"/>
          <w:sz w:val="28"/>
          <w:szCs w:val="28"/>
          <w:lang w:val="mk-MK" w:eastAsia="en-GB"/>
        </w:rPr>
        <w:t>,</w:t>
      </w:r>
      <w:r w:rsidRPr="000006A9">
        <w:rPr>
          <w:rFonts w:ascii="Arial" w:hAnsi="Arial" w:cs="Arial"/>
          <w:sz w:val="28"/>
          <w:szCs w:val="28"/>
          <w:lang w:val="nl-NL" w:eastAsia="en-GB"/>
        </w:rPr>
        <w:t xml:space="preserve"> е поврзана </w:t>
      </w:r>
      <w:r w:rsidRPr="000006A9">
        <w:rPr>
          <w:rFonts w:ascii="Arial" w:hAnsi="Arial" w:cs="Arial"/>
          <w:sz w:val="28"/>
          <w:szCs w:val="28"/>
          <w:lang w:val="mk-MK" w:eastAsia="en-GB"/>
        </w:rPr>
        <w:t>преку</w:t>
      </w:r>
      <w:r w:rsidRPr="000006A9">
        <w:rPr>
          <w:rFonts w:ascii="Arial" w:hAnsi="Arial" w:cs="Arial"/>
          <w:sz w:val="28"/>
          <w:szCs w:val="28"/>
          <w:lang w:val="nl-NL" w:eastAsia="en-GB"/>
        </w:rPr>
        <w:t xml:space="preserve"> регионалниот пат Р – 111</w:t>
      </w:r>
      <w:r w:rsidRPr="000006A9">
        <w:rPr>
          <w:rFonts w:ascii="Arial" w:hAnsi="Arial" w:cs="Arial"/>
          <w:sz w:val="28"/>
          <w:szCs w:val="28"/>
          <w:lang w:val="mk-MK" w:eastAsia="en-GB"/>
        </w:rPr>
        <w:t xml:space="preserve">, кој во продолжение кон исток </w:t>
      </w:r>
      <w:r w:rsidRPr="000006A9">
        <w:rPr>
          <w:rFonts w:ascii="Arial" w:hAnsi="Arial" w:cs="Arial"/>
          <w:sz w:val="28"/>
          <w:szCs w:val="28"/>
          <w:lang w:val="nl-NL" w:eastAsia="en-GB"/>
        </w:rPr>
        <w:t xml:space="preserve">се спојува со регионалниот пат Р – 604 </w:t>
      </w:r>
      <w:r w:rsidRPr="000006A9">
        <w:rPr>
          <w:rFonts w:ascii="Arial" w:hAnsi="Arial" w:cs="Arial"/>
          <w:sz w:val="28"/>
          <w:szCs w:val="28"/>
          <w:lang w:val="mk-MK" w:eastAsia="en-GB"/>
        </w:rPr>
        <w:t xml:space="preserve">и ја спојува општината со општина </w:t>
      </w:r>
      <w:r w:rsidRPr="000006A9">
        <w:rPr>
          <w:rFonts w:ascii="Arial" w:hAnsi="Arial" w:cs="Arial"/>
          <w:sz w:val="28"/>
          <w:szCs w:val="28"/>
          <w:lang w:val="nl-NL" w:eastAsia="en-GB"/>
        </w:rPr>
        <w:t>Дојран</w:t>
      </w:r>
      <w:r w:rsidRPr="000006A9">
        <w:rPr>
          <w:rFonts w:ascii="Arial" w:hAnsi="Arial" w:cs="Arial"/>
          <w:sz w:val="28"/>
          <w:szCs w:val="28"/>
          <w:lang w:val="mk-MK" w:eastAsia="en-GB"/>
        </w:rPr>
        <w:t xml:space="preserve">, на југ, но и со општина Валандово, на север, со која комуницира и преку регионалниот </w:t>
      </w:r>
      <w:r w:rsidRPr="000006A9">
        <w:rPr>
          <w:rFonts w:ascii="Arial" w:hAnsi="Arial" w:cs="Arial"/>
          <w:sz w:val="28"/>
          <w:szCs w:val="28"/>
          <w:lang w:val="nl-NL" w:eastAsia="en-GB"/>
        </w:rPr>
        <w:t>пат Р – 123</w:t>
      </w:r>
      <w:r w:rsidRPr="000006A9">
        <w:rPr>
          <w:rFonts w:ascii="Arial" w:hAnsi="Arial" w:cs="Arial"/>
          <w:sz w:val="28"/>
          <w:szCs w:val="28"/>
          <w:lang w:val="mk-MK" w:eastAsia="en-GB"/>
        </w:rPr>
        <w:t>,</w:t>
      </w:r>
      <w:r w:rsidRPr="000006A9">
        <w:rPr>
          <w:rFonts w:ascii="Arial" w:hAnsi="Arial" w:cs="Arial"/>
          <w:sz w:val="28"/>
          <w:szCs w:val="28"/>
          <w:lang w:val="nl-NL" w:eastAsia="en-GB"/>
        </w:rPr>
        <w:t xml:space="preserve"> кој истовремено</w:t>
      </w:r>
      <w:r w:rsidRPr="000006A9">
        <w:rPr>
          <w:rFonts w:ascii="Arial" w:hAnsi="Arial" w:cs="Arial"/>
          <w:sz w:val="28"/>
          <w:szCs w:val="28"/>
          <w:lang w:val="mk-MK" w:eastAsia="en-GB"/>
        </w:rPr>
        <w:t xml:space="preserve"> е и главна внатрешна трансверзала која ги поврзува трите села во општината, </w:t>
      </w:r>
      <w:r w:rsidRPr="000006A9">
        <w:rPr>
          <w:rFonts w:ascii="Arial" w:hAnsi="Arial" w:cs="Arial"/>
          <w:sz w:val="28"/>
          <w:szCs w:val="28"/>
          <w:lang w:val="nl-NL" w:eastAsia="en-GB"/>
        </w:rPr>
        <w:t>Ѓавото, Стојаково и Селемли</w:t>
      </w:r>
      <w:r w:rsidRPr="000006A9">
        <w:rPr>
          <w:rFonts w:ascii="Arial" w:hAnsi="Arial" w:cs="Arial"/>
          <w:sz w:val="28"/>
          <w:szCs w:val="28"/>
          <w:lang w:val="mk-MK" w:eastAsia="en-GB"/>
        </w:rPr>
        <w:t>.</w:t>
      </w:r>
      <w:r w:rsidRPr="000006A9">
        <w:rPr>
          <w:rFonts w:ascii="Arial" w:hAnsi="Arial" w:cs="Arial"/>
          <w:sz w:val="28"/>
          <w:szCs w:val="28"/>
          <w:lang w:val="nl-NL" w:eastAsia="en-GB"/>
        </w:rPr>
        <w:t xml:space="preserve"> </w:t>
      </w:r>
    </w:p>
    <w:p w:rsidR="000E124A" w:rsidRPr="000006A9" w:rsidRDefault="000E124A" w:rsidP="006C5C25">
      <w:pPr>
        <w:spacing w:after="120"/>
        <w:ind w:firstLine="567"/>
        <w:jc w:val="both"/>
        <w:rPr>
          <w:rFonts w:ascii="Arial" w:hAnsi="Arial" w:cs="Arial"/>
          <w:sz w:val="28"/>
          <w:szCs w:val="28"/>
          <w:lang w:val="mk-MK" w:eastAsia="en-GB"/>
        </w:rPr>
      </w:pPr>
      <w:r w:rsidRPr="000006A9">
        <w:rPr>
          <w:rFonts w:ascii="Arial" w:hAnsi="Arial" w:cs="Arial"/>
          <w:sz w:val="28"/>
          <w:szCs w:val="28"/>
          <w:lang w:val="mk-MK" w:eastAsia="en-GB"/>
        </w:rPr>
        <w:t xml:space="preserve">Во иднина се очекува патот Р – 123, преку земјениот пат кој продолжува од Селемли кон акумулацијата Паљурци, да </w:t>
      </w:r>
      <w:r w:rsidRPr="000006A9">
        <w:rPr>
          <w:rFonts w:ascii="Arial" w:hAnsi="Arial" w:cs="Arial"/>
          <w:sz w:val="28"/>
          <w:szCs w:val="28"/>
          <w:lang w:val="nl-NL" w:eastAsia="en-GB"/>
        </w:rPr>
        <w:t>се поврз</w:t>
      </w:r>
      <w:r w:rsidRPr="000006A9">
        <w:rPr>
          <w:rFonts w:ascii="Arial" w:hAnsi="Arial" w:cs="Arial"/>
          <w:sz w:val="28"/>
          <w:szCs w:val="28"/>
          <w:lang w:val="mk-MK" w:eastAsia="en-GB"/>
        </w:rPr>
        <w:t>е</w:t>
      </w:r>
      <w:r w:rsidRPr="000006A9">
        <w:rPr>
          <w:rFonts w:ascii="Arial" w:hAnsi="Arial" w:cs="Arial"/>
          <w:sz w:val="28"/>
          <w:szCs w:val="28"/>
          <w:lang w:val="nl-NL" w:eastAsia="en-GB"/>
        </w:rPr>
        <w:t xml:space="preserve"> со регионалниот </w:t>
      </w:r>
      <w:r w:rsidRPr="000006A9">
        <w:rPr>
          <w:rFonts w:ascii="Arial" w:hAnsi="Arial" w:cs="Arial"/>
          <w:sz w:val="28"/>
          <w:szCs w:val="28"/>
          <w:lang w:val="mk-MK" w:eastAsia="en-GB"/>
        </w:rPr>
        <w:t>пат Р – 111, со што ќе се заокружи внатрешната сообраќајна инфраструктура.</w:t>
      </w:r>
    </w:p>
    <w:p w:rsidR="000E124A" w:rsidRPr="00282547" w:rsidRDefault="000E124A" w:rsidP="000E124A">
      <w:pPr>
        <w:keepNext/>
        <w:tabs>
          <w:tab w:val="left" w:pos="1701"/>
        </w:tabs>
        <w:spacing w:before="120" w:after="120" w:line="240" w:lineRule="auto"/>
        <w:ind w:left="1701" w:right="567" w:hanging="1134"/>
        <w:rPr>
          <w:rFonts w:ascii="StobiSerifIt Regular" w:hAnsi="StobiSerifIt Regular"/>
          <w:i/>
          <w:lang w:val="mk-MK" w:eastAsia="en-GB"/>
        </w:rPr>
      </w:pPr>
      <w:r w:rsidRPr="00282547">
        <w:rPr>
          <w:rFonts w:ascii="StobiSerifIt Regular" w:hAnsi="StobiSerifIt Regular"/>
          <w:i/>
          <w:lang w:val="mk-MK" w:eastAsia="en-GB"/>
        </w:rPr>
        <w:t>Сообраќајна инфраструктура во општина Богданци, состојба 20??  година</w:t>
      </w:r>
      <w:r w:rsidRPr="00282547">
        <w:rPr>
          <w:rFonts w:ascii="StobiSerifIt Regular" w:hAnsi="StobiSerifIt Regular"/>
          <w:i/>
          <w:vertAlign w:val="superscript"/>
          <w:lang w:val="mk-MK" w:eastAsia="en-GB"/>
        </w:rPr>
        <w:footnoteReference w:id="1"/>
      </w:r>
    </w:p>
    <w:tbl>
      <w:tblPr>
        <w:tblStyle w:val="MediumShading1-Accent3"/>
        <w:tblW w:w="68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851"/>
        <w:gridCol w:w="850"/>
        <w:gridCol w:w="850"/>
        <w:gridCol w:w="851"/>
        <w:gridCol w:w="851"/>
        <w:gridCol w:w="851"/>
      </w:tblGrid>
      <w:tr w:rsidR="000E124A" w:rsidRPr="005110DA" w:rsidTr="00282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 w:val="restart"/>
            <w:shd w:val="clear" w:color="auto" w:fill="A6A6A6" w:themeFill="background1" w:themeFillShade="A6"/>
            <w:vAlign w:val="center"/>
          </w:tcPr>
          <w:p w:rsidR="000E124A" w:rsidRPr="005110DA" w:rsidRDefault="000E124A" w:rsidP="008845DC">
            <w:pPr>
              <w:tabs>
                <w:tab w:val="left" w:pos="5160"/>
              </w:tabs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  <w:r w:rsidRPr="005110DA">
              <w:rPr>
                <w:rFonts w:ascii="Arial Narrow" w:hAnsi="Arial Narrow"/>
                <w:sz w:val="20"/>
                <w:szCs w:val="20"/>
                <w:lang w:val="mk-MK" w:eastAsia="en-GB"/>
              </w:rPr>
              <w:t>Категорија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  <w:r w:rsidRPr="005110DA">
              <w:rPr>
                <w:rFonts w:ascii="Arial Narrow" w:hAnsi="Arial Narrow"/>
                <w:sz w:val="20"/>
                <w:szCs w:val="20"/>
                <w:lang w:val="mk-MK" w:eastAsia="en-GB"/>
              </w:rPr>
              <w:t>Асфалт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  <w:r w:rsidRPr="005110DA">
              <w:rPr>
                <w:rFonts w:ascii="Arial Narrow" w:hAnsi="Arial Narrow"/>
                <w:sz w:val="20"/>
                <w:szCs w:val="20"/>
                <w:lang w:val="mk-MK" w:eastAsia="en-GB"/>
              </w:rPr>
              <w:t>Тампон</w:t>
            </w:r>
          </w:p>
        </w:tc>
        <w:tc>
          <w:tcPr>
            <w:tcW w:w="1702" w:type="dxa"/>
            <w:gridSpan w:val="2"/>
            <w:shd w:val="clear" w:color="auto" w:fill="A6A6A6" w:themeFill="background1" w:themeFillShade="A6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  <w:r w:rsidRPr="005110DA">
              <w:rPr>
                <w:rFonts w:ascii="Arial Narrow" w:hAnsi="Arial Narrow"/>
                <w:sz w:val="20"/>
                <w:szCs w:val="20"/>
                <w:lang w:val="mk-MK" w:eastAsia="en-GB"/>
              </w:rPr>
              <w:t>Земја</w:t>
            </w:r>
          </w:p>
        </w:tc>
      </w:tr>
      <w:tr w:rsidR="000E124A" w:rsidRPr="005110DA" w:rsidTr="0028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vMerge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</w:pPr>
            <w:r w:rsidRPr="005110DA">
              <w:rPr>
                <w:rFonts w:ascii="Arial Narrow" w:hAnsi="Arial Narrow"/>
                <w:b/>
                <w:sz w:val="20"/>
                <w:szCs w:val="20"/>
                <w:lang w:val="mk-MK" w:eastAsia="en-GB"/>
              </w:rPr>
              <w:t>м</w:t>
            </w:r>
            <w:r w:rsidRPr="005110DA"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</w:pPr>
            <w:r w:rsidRPr="005110DA">
              <w:rPr>
                <w:rFonts w:ascii="Arial Narrow" w:hAnsi="Arial Narrow"/>
                <w:b/>
                <w:sz w:val="20"/>
                <w:szCs w:val="20"/>
                <w:lang w:val="mk-MK" w:eastAsia="en-GB"/>
              </w:rPr>
              <w:t>м</w:t>
            </w:r>
            <w:r w:rsidRPr="005110DA"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</w:pPr>
            <w:r w:rsidRPr="005110DA">
              <w:rPr>
                <w:rFonts w:ascii="Arial Narrow" w:hAnsi="Arial Narrow"/>
                <w:b/>
                <w:sz w:val="20"/>
                <w:szCs w:val="20"/>
                <w:lang w:val="mk-MK" w:eastAsia="en-GB"/>
              </w:rPr>
              <w:t>м</w:t>
            </w:r>
            <w:r w:rsidRPr="005110DA"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</w:pPr>
            <w:r w:rsidRPr="005110DA">
              <w:rPr>
                <w:rFonts w:ascii="Arial Narrow" w:hAnsi="Arial Narrow"/>
                <w:b/>
                <w:sz w:val="20"/>
                <w:szCs w:val="20"/>
                <w:lang w:val="mk-MK" w:eastAsia="en-GB"/>
              </w:rPr>
              <w:t>м</w:t>
            </w:r>
            <w:r w:rsidRPr="005110DA"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</w:pPr>
            <w:r w:rsidRPr="005110DA">
              <w:rPr>
                <w:rFonts w:ascii="Arial Narrow" w:hAnsi="Arial Narrow"/>
                <w:b/>
                <w:sz w:val="20"/>
                <w:szCs w:val="20"/>
                <w:lang w:val="mk-MK" w:eastAsia="en-GB"/>
              </w:rPr>
              <w:t>м</w:t>
            </w:r>
            <w:r w:rsidRPr="005110DA"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</w:pPr>
            <w:r w:rsidRPr="005110DA">
              <w:rPr>
                <w:rFonts w:ascii="Arial Narrow" w:hAnsi="Arial Narrow"/>
                <w:b/>
                <w:sz w:val="20"/>
                <w:szCs w:val="20"/>
                <w:lang w:val="mk-MK" w:eastAsia="en-GB"/>
              </w:rPr>
              <w:t>м</w:t>
            </w:r>
            <w:r w:rsidRPr="005110DA">
              <w:rPr>
                <w:rFonts w:ascii="Arial Narrow" w:hAnsi="Arial Narrow"/>
                <w:b/>
                <w:sz w:val="20"/>
                <w:szCs w:val="20"/>
                <w:vertAlign w:val="superscript"/>
                <w:lang w:val="mk-MK" w:eastAsia="en-GB"/>
              </w:rPr>
              <w:t>2</w:t>
            </w:r>
          </w:p>
        </w:tc>
      </w:tr>
      <w:tr w:rsidR="000E124A" w:rsidRPr="005110DA" w:rsidTr="00282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both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  <w:r w:rsidRPr="005110DA">
              <w:rPr>
                <w:rFonts w:ascii="Arial Narrow" w:hAnsi="Arial Narrow"/>
                <w:sz w:val="20"/>
                <w:szCs w:val="20"/>
                <w:lang w:val="mk-MK" w:eastAsia="en-GB"/>
              </w:rPr>
              <w:t>Регионални патишта</w:t>
            </w:r>
          </w:p>
        </w:tc>
        <w:tc>
          <w:tcPr>
            <w:tcW w:w="851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13.926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83.556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</w:tr>
      <w:tr w:rsidR="000E124A" w:rsidRPr="005110DA" w:rsidTr="0028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both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  <w:r w:rsidRPr="005110DA">
              <w:rPr>
                <w:rFonts w:ascii="Arial Narrow" w:hAnsi="Arial Narrow"/>
                <w:sz w:val="20"/>
                <w:szCs w:val="20"/>
                <w:lang w:val="mk-MK" w:eastAsia="en-GB"/>
              </w:rPr>
              <w:t>Локални патишта</w:t>
            </w: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sz w:val="20"/>
                <w:szCs w:val="20"/>
              </w:rPr>
              <w:t xml:space="preserve">19.495 </w:t>
            </w:r>
          </w:p>
        </w:tc>
        <w:tc>
          <w:tcPr>
            <w:tcW w:w="850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84.228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855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3.420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</w:tr>
      <w:tr w:rsidR="000E124A" w:rsidRPr="005110DA" w:rsidTr="00282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both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  <w:r w:rsidRPr="005110DA">
              <w:rPr>
                <w:rFonts w:ascii="Arial Narrow" w:hAnsi="Arial Narrow"/>
                <w:sz w:val="20"/>
                <w:szCs w:val="20"/>
                <w:lang w:val="mk-MK" w:eastAsia="en-GB"/>
              </w:rPr>
              <w:t xml:space="preserve">Локални улици </w:t>
            </w: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mk-MK"/>
              </w:rPr>
            </w:pPr>
            <w:r>
              <w:rPr>
                <w:sz w:val="20"/>
                <w:szCs w:val="20"/>
              </w:rPr>
              <w:t xml:space="preserve">10.167 </w:t>
            </w:r>
          </w:p>
        </w:tc>
        <w:tc>
          <w:tcPr>
            <w:tcW w:w="850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39.964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1.478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5.415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11.392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37.287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</w:p>
        </w:tc>
      </w:tr>
      <w:tr w:rsidR="000E124A" w:rsidRPr="005110DA" w:rsidTr="00282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FFFFFF" w:themeFill="background1"/>
          </w:tcPr>
          <w:p w:rsidR="000E124A" w:rsidRPr="005110DA" w:rsidRDefault="000E124A" w:rsidP="008845DC">
            <w:pPr>
              <w:tabs>
                <w:tab w:val="left" w:pos="5160"/>
              </w:tabs>
              <w:jc w:val="both"/>
              <w:rPr>
                <w:rFonts w:ascii="Arial Narrow" w:hAnsi="Arial Narrow"/>
                <w:sz w:val="20"/>
                <w:szCs w:val="20"/>
                <w:lang w:val="mk-MK" w:eastAsia="en-GB"/>
              </w:rPr>
            </w:pPr>
            <w:r w:rsidRPr="005110DA">
              <w:rPr>
                <w:rFonts w:ascii="Arial Narrow" w:hAnsi="Arial Narrow"/>
                <w:sz w:val="20"/>
                <w:szCs w:val="20"/>
                <w:lang w:val="mk-MK" w:eastAsia="en-GB"/>
              </w:rPr>
              <w:t>Вкупно</w:t>
            </w: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b/>
                <w:bCs/>
                <w:sz w:val="20"/>
                <w:szCs w:val="20"/>
              </w:rPr>
              <w:t xml:space="preserve">43.588 </w:t>
            </w:r>
          </w:p>
        </w:tc>
        <w:tc>
          <w:tcPr>
            <w:tcW w:w="850" w:type="dxa"/>
            <w:shd w:val="clear" w:color="auto" w:fill="FFFFFF" w:themeFill="background1"/>
          </w:tcPr>
          <w:p w:rsidR="000E124A" w:rsidRPr="005110D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b/>
                <w:bCs/>
                <w:sz w:val="20"/>
                <w:szCs w:val="20"/>
              </w:rPr>
              <w:t>207.748</w:t>
            </w:r>
          </w:p>
        </w:tc>
        <w:tc>
          <w:tcPr>
            <w:tcW w:w="850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 xml:space="preserve">1.478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 xml:space="preserve">5.415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0"/>
                <w:szCs w:val="20"/>
              </w:rPr>
              <w:t xml:space="preserve">12.247 </w:t>
            </w:r>
          </w:p>
          <w:p w:rsidR="000E124A" w:rsidRPr="005110DA" w:rsidRDefault="000E124A" w:rsidP="008845DC">
            <w:pPr>
              <w:tabs>
                <w:tab w:val="left" w:pos="51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  <w:lang w:val="mk-MK" w:eastAsia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E124A" w:rsidRPr="005110DA" w:rsidRDefault="000E124A" w:rsidP="008845D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b/>
                <w:bCs/>
                <w:sz w:val="20"/>
                <w:szCs w:val="20"/>
              </w:rPr>
              <w:t>40.707</w:t>
            </w:r>
          </w:p>
        </w:tc>
      </w:tr>
    </w:tbl>
    <w:p w:rsidR="00D133E0" w:rsidRDefault="00D133E0">
      <w:bookmarkStart w:id="1" w:name="_GoBack"/>
      <w:bookmarkEnd w:id="1"/>
    </w:p>
    <w:sectPr w:rsidR="00D1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B7" w:rsidRDefault="007465B7" w:rsidP="000E124A">
      <w:pPr>
        <w:spacing w:after="0" w:line="240" w:lineRule="auto"/>
      </w:pPr>
      <w:r>
        <w:separator/>
      </w:r>
    </w:p>
  </w:endnote>
  <w:endnote w:type="continuationSeparator" w:id="0">
    <w:p w:rsidR="007465B7" w:rsidRDefault="007465B7" w:rsidP="000E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B7" w:rsidRDefault="007465B7" w:rsidP="000E124A">
      <w:pPr>
        <w:spacing w:after="0" w:line="240" w:lineRule="auto"/>
      </w:pPr>
      <w:r>
        <w:separator/>
      </w:r>
    </w:p>
  </w:footnote>
  <w:footnote w:type="continuationSeparator" w:id="0">
    <w:p w:rsidR="007465B7" w:rsidRDefault="007465B7" w:rsidP="000E124A">
      <w:pPr>
        <w:spacing w:after="0" w:line="240" w:lineRule="auto"/>
      </w:pPr>
      <w:r>
        <w:continuationSeparator/>
      </w:r>
    </w:p>
  </w:footnote>
  <w:footnote w:id="1">
    <w:p w:rsidR="000E124A" w:rsidRPr="00CA46ED" w:rsidRDefault="000E124A" w:rsidP="000E124A">
      <w:pPr>
        <w:pStyle w:val="FootnoteText"/>
      </w:pPr>
      <w:r w:rsidRPr="00CA46ED">
        <w:rPr>
          <w:rStyle w:val="FootnoteReference"/>
        </w:rPr>
        <w:footnoteRef/>
      </w:r>
      <w:r w:rsidRPr="00CA46ED">
        <w:t xml:space="preserve"> </w:t>
      </w:r>
      <w:proofErr w:type="spellStart"/>
      <w:r w:rsidRPr="00CA46ED">
        <w:t>Извор</w:t>
      </w:r>
      <w:proofErr w:type="spellEnd"/>
      <w:r w:rsidRPr="00CA46ED">
        <w:t xml:space="preserve">: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BD"/>
    <w:rsid w:val="000006A9"/>
    <w:rsid w:val="00044EBD"/>
    <w:rsid w:val="000E124A"/>
    <w:rsid w:val="00143F85"/>
    <w:rsid w:val="00282547"/>
    <w:rsid w:val="0035051E"/>
    <w:rsid w:val="006C5C25"/>
    <w:rsid w:val="007465B7"/>
    <w:rsid w:val="00D133E0"/>
    <w:rsid w:val="00E0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1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24A"/>
    <w:rPr>
      <w:sz w:val="20"/>
      <w:szCs w:val="20"/>
    </w:rPr>
  </w:style>
  <w:style w:type="character" w:styleId="FootnoteReference">
    <w:name w:val="footnote reference"/>
    <w:uiPriority w:val="99"/>
    <w:rsid w:val="000E124A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0E12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E1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1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24A"/>
    <w:rPr>
      <w:sz w:val="20"/>
      <w:szCs w:val="20"/>
    </w:rPr>
  </w:style>
  <w:style w:type="character" w:styleId="FootnoteReference">
    <w:name w:val="footnote reference"/>
    <w:uiPriority w:val="99"/>
    <w:rsid w:val="000E124A"/>
    <w:rPr>
      <w:vertAlign w:val="superscript"/>
    </w:rPr>
  </w:style>
  <w:style w:type="table" w:styleId="MediumShading1-Accent3">
    <w:name w:val="Medium Shading 1 Accent 3"/>
    <w:basedOn w:val="TableNormal"/>
    <w:uiPriority w:val="63"/>
    <w:rsid w:val="000E124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E1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Bogdanci 2</dc:creator>
  <cp:keywords/>
  <dc:description/>
  <cp:lastModifiedBy>Bogdanci 2</cp:lastModifiedBy>
  <cp:revision>7</cp:revision>
  <dcterms:created xsi:type="dcterms:W3CDTF">2014-07-10T07:33:00Z</dcterms:created>
  <dcterms:modified xsi:type="dcterms:W3CDTF">2014-07-11T10:41:00Z</dcterms:modified>
</cp:coreProperties>
</file>