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B18AE">
        <w:rPr>
          <w:rFonts w:ascii="Arial" w:hAnsi="Arial" w:cs="Arial"/>
          <w:b/>
          <w:sz w:val="22"/>
          <w:szCs w:val="22"/>
          <w:lang w:val="mk-MK"/>
        </w:rPr>
        <w:t xml:space="preserve">Посебни услови за реализација на грантови наменети за </w:t>
      </w: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6B18AE">
        <w:rPr>
          <w:rFonts w:ascii="Arial" w:hAnsi="Arial" w:cs="Arial"/>
          <w:b/>
          <w:sz w:val="22"/>
          <w:szCs w:val="22"/>
          <w:lang w:val="mk-MK"/>
        </w:rPr>
        <w:t>здруженија на граѓани и фондации во Општина Богданци</w:t>
      </w: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6B18AE" w:rsidRDefault="00BF7917" w:rsidP="00BF791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Планиран термин за спроведување:  Во текот на годината, но најдоцна  до 20 Декември во тековната година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Општина Богданци склучува договор со носителот на грантот во кој се наведуваат условите од јавниот повик и анексот од јавниот повик.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финансиската реализација не започне најдоцна 15 дена согласно утврдениот термин а за истото носителот на грантот не ја известил општина Богданци, ке се смета дека носителот се откажал од користењето на грантот.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реализацијата на грантот не заврши согласно предвидениот термин, ке се смета дека проектот е неуспешен и носителот е должен да ги врати во целост примените средства.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на грантот одобрените средства ке ги добие во еднократен износ и истите треба да ги троши согласно активностите во предлог проектот и не смее да врши прелевање помеѓу ставките без одобрение од Општина Богданци.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Доколку при рангирањето на предлог проектите има повеќе предлог проекти со ист број на бодови, изборот ќе се изврши по пат на жрепка со присуство на претставници од исторангираните проекти 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потпишува изјава дека со реализацијата на грантот тој нема да остварува профит и средствата нема да ги користи спротивно на уставот и Законите на Република Македонија.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престанала потребата од реализација на грантот носителот е должен да ги врати во целост добиените средства.</w:t>
      </w:r>
    </w:p>
    <w:p w:rsidR="00BF7917" w:rsidRPr="008967B6" w:rsidRDefault="00BF7917" w:rsidP="00BF791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се обврзува да поднесува периодични извештаи за реализацијата на предлог проектот и тоа: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Прв периодичен извештај по истекот од првиот месец од реализацијата на грантот;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Втор периодичен извештај на средината од реализацијата на грантот; и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Завршен извештај по завршувањето на проектните активности; </w:t>
      </w:r>
    </w:p>
    <w:p w:rsidR="00BF7917" w:rsidRPr="008967B6" w:rsidRDefault="00BF7917" w:rsidP="00BF7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При трошењето на добиените средства и составувањето на извештаите, носителот е обврзан да достави и копија од сите финансиски трансакции и документи. </w:t>
      </w:r>
    </w:p>
    <w:p w:rsidR="00BF7917" w:rsidRPr="008967B6" w:rsidRDefault="00BF7917" w:rsidP="00BF791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Извештаите треба да содржат: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Наративен дел (опис во напредокот на остварувањето на предвидените цели)</w:t>
      </w:r>
    </w:p>
    <w:p w:rsidR="00BF7917" w:rsidRPr="008967B6" w:rsidRDefault="00BF7917" w:rsidP="00BF79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Финасиски дел (копии од сите изводи, фактури, ситуации, договори и сметки)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Носителот е задолжен во сите промотивни материјали и јавни настапи врзани со проектот да го користи логото на општината и да наведе дека проектот е подржан од општината.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Општина Богданци го задржува правото на контрола за начините на користење на грантот во согласно со договорот и додатоците кон истиот. 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Целокупната документација од реализацијата на проектот носителот е должен да ја чува најмалку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5 години</w:t>
      </w:r>
      <w:r w:rsidRPr="008967B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по завршување на проектот</w:t>
      </w:r>
      <w:r w:rsidRPr="008967B6">
        <w:rPr>
          <w:rFonts w:ascii="Arial" w:hAnsi="Arial" w:cs="Arial"/>
          <w:sz w:val="20"/>
          <w:szCs w:val="20"/>
          <w:lang w:val="mk-MK"/>
        </w:rPr>
        <w:t>. Во овој период Општината има право да врши увид по своја потреба.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>Доколку носителот го злоупотреби грантот, Општина Богданци има право на поврат на целокупниот дониран износ, да поведе граѓанска, кривична или прекршочна постапка и да предвиди губење на право на носителот да аплицира на други идни повици од Општина Богданци.</w:t>
      </w:r>
    </w:p>
    <w:p w:rsidR="00BF7917" w:rsidRPr="008967B6" w:rsidRDefault="00BF7917" w:rsidP="00BF791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mk-MK"/>
        </w:rPr>
      </w:pPr>
      <w:r w:rsidRPr="008967B6">
        <w:rPr>
          <w:rFonts w:ascii="Arial" w:hAnsi="Arial" w:cs="Arial"/>
          <w:sz w:val="20"/>
          <w:szCs w:val="20"/>
          <w:lang w:val="mk-MK"/>
        </w:rPr>
        <w:t xml:space="preserve">Во случај на спор надлежен е </w:t>
      </w:r>
      <w:r w:rsidRPr="008967B6">
        <w:rPr>
          <w:rFonts w:ascii="Arial" w:hAnsi="Arial" w:cs="Arial"/>
          <w:color w:val="000000"/>
          <w:sz w:val="20"/>
          <w:szCs w:val="20"/>
          <w:lang w:val="mk-MK"/>
        </w:rPr>
        <w:t>стварно и месно надлежниот суд.</w:t>
      </w:r>
      <w:r w:rsidRPr="008967B6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F7917" w:rsidRPr="006B18AE" w:rsidRDefault="00BF7917" w:rsidP="00BF7917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872422" w:rsidRDefault="00872422"/>
    <w:sectPr w:rsidR="00872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3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A0A73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3EF6843"/>
    <w:multiLevelType w:val="hybridMultilevel"/>
    <w:tmpl w:val="FDA6947C"/>
    <w:lvl w:ilvl="0" w:tplc="D8108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E2F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17"/>
    <w:rsid w:val="001D36C6"/>
    <w:rsid w:val="00872422"/>
    <w:rsid w:val="00B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Grizli777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 2</dc:creator>
  <cp:lastModifiedBy>n0ak95</cp:lastModifiedBy>
  <cp:revision>2</cp:revision>
  <dcterms:created xsi:type="dcterms:W3CDTF">2015-03-18T08:16:00Z</dcterms:created>
  <dcterms:modified xsi:type="dcterms:W3CDTF">2015-03-18T08:16:00Z</dcterms:modified>
</cp:coreProperties>
</file>